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3B21" w14:textId="6F7B510A" w:rsidR="001C064F" w:rsidRPr="00880AFD" w:rsidRDefault="00670996" w:rsidP="00791099">
      <w:pPr>
        <w:spacing w:line="554" w:lineRule="exact"/>
        <w:jc w:val="center"/>
        <w:rPr>
          <w:rFonts w:ascii="方正小标宋简体" w:eastAsia="方正小标宋简体" w:hAnsiTheme="majorEastAsia"/>
          <w:b/>
          <w:bCs/>
          <w:sz w:val="44"/>
          <w:szCs w:val="44"/>
        </w:rPr>
      </w:pPr>
      <w:r w:rsidRPr="00670996">
        <w:rPr>
          <w:rFonts w:ascii="方正小标宋简体" w:eastAsia="方正小标宋简体" w:hAnsiTheme="majorEastAsia" w:hint="eastAsia"/>
          <w:b/>
          <w:bCs/>
          <w:sz w:val="44"/>
          <w:szCs w:val="44"/>
        </w:rPr>
        <w:t>2023年度广州市工程招标行业协会招标代理从业人员专业技术能力评价办法</w:t>
      </w:r>
    </w:p>
    <w:p w14:paraId="1F882194" w14:textId="77777777" w:rsidR="001C064F" w:rsidRDefault="0027477A" w:rsidP="00791099">
      <w:pPr>
        <w:pStyle w:val="ac"/>
        <w:numPr>
          <w:ilvl w:val="0"/>
          <w:numId w:val="1"/>
        </w:numPr>
        <w:adjustRightInd w:val="0"/>
        <w:snapToGrid w:val="0"/>
        <w:spacing w:beforeLines="100" w:before="312" w:line="554" w:lineRule="exact"/>
        <w:ind w:left="1123" w:firstLineChars="0" w:hanging="1123"/>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总则</w:t>
      </w:r>
    </w:p>
    <w:p w14:paraId="447CF445" w14:textId="565CCD6A" w:rsidR="001C064F" w:rsidRDefault="0027477A" w:rsidP="00B35C68">
      <w:pPr>
        <w:adjustRightInd w:val="0"/>
        <w:snapToGrid w:val="0"/>
        <w:spacing w:line="554" w:lineRule="exact"/>
        <w:ind w:firstLineChars="200" w:firstLine="600"/>
        <w:rPr>
          <w:rFonts w:ascii="黑体" w:eastAsia="黑体" w:hAnsi="黑体" w:cstheme="minorEastAsia"/>
          <w:b/>
          <w:color w:val="000000" w:themeColor="text1"/>
          <w:sz w:val="32"/>
          <w:szCs w:val="32"/>
        </w:rPr>
      </w:pPr>
      <w:r>
        <w:rPr>
          <w:rFonts w:asciiTheme="minorEastAsia" w:hAnsiTheme="minorEastAsia" w:cstheme="minorEastAsia" w:hint="eastAsia"/>
          <w:color w:val="000000" w:themeColor="text1"/>
          <w:sz w:val="30"/>
          <w:szCs w:val="30"/>
        </w:rPr>
        <w:t xml:space="preserve">第一条 </w:t>
      </w:r>
      <w:r>
        <w:rPr>
          <w:rFonts w:asciiTheme="minorEastAsia" w:hAnsiTheme="minorEastAsia" w:cstheme="minorEastAsia" w:hint="eastAsia"/>
          <w:sz w:val="30"/>
          <w:szCs w:val="30"/>
        </w:rPr>
        <w:t>根据国家发展改革委等13部门联合颁布</w:t>
      </w:r>
      <w:proofErr w:type="gramStart"/>
      <w:r>
        <w:rPr>
          <w:rFonts w:asciiTheme="minorEastAsia" w:hAnsiTheme="minorEastAsia" w:cstheme="minorEastAsia" w:hint="eastAsia"/>
          <w:sz w:val="30"/>
          <w:szCs w:val="30"/>
        </w:rPr>
        <w:t>的发改法规规</w:t>
      </w:r>
      <w:proofErr w:type="gramEnd"/>
      <w:r>
        <w:rPr>
          <w:rFonts w:asciiTheme="minorEastAsia" w:hAnsiTheme="minorEastAsia" w:cstheme="minorEastAsia" w:hint="eastAsia"/>
          <w:sz w:val="30"/>
          <w:szCs w:val="30"/>
        </w:rPr>
        <w:t>〔2022〕1117号文</w:t>
      </w:r>
      <w:r>
        <w:rPr>
          <w:rFonts w:asciiTheme="minorEastAsia" w:hAnsiTheme="minorEastAsia" w:cstheme="minorEastAsia" w:hint="eastAsia"/>
          <w:color w:val="000000" w:themeColor="text1"/>
          <w:sz w:val="30"/>
          <w:szCs w:val="30"/>
        </w:rPr>
        <w:t>，为加强行业自律和服务，不断提升会员单位整体竞争力和可持续发展能力，并为招标人选择招标代理机构提供参考，推动提升招标代理服务能力</w:t>
      </w:r>
      <w:r>
        <w:rPr>
          <w:rFonts w:ascii="仿宋_GB2312" w:eastAsia="仿宋_GB2312" w:hAnsi="仿宋_GB2312" w:cs="仿宋_GB2312" w:hint="eastAsia"/>
          <w:color w:val="333333"/>
          <w:sz w:val="27"/>
          <w:szCs w:val="27"/>
          <w:shd w:val="clear" w:color="auto" w:fill="FFFFFF"/>
        </w:rPr>
        <w:t>，</w:t>
      </w:r>
      <w:r>
        <w:rPr>
          <w:rFonts w:asciiTheme="minorEastAsia" w:hAnsiTheme="minorEastAsia" w:cstheme="minorEastAsia" w:hint="eastAsia"/>
          <w:color w:val="000000" w:themeColor="text1"/>
          <w:sz w:val="30"/>
          <w:szCs w:val="30"/>
        </w:rPr>
        <w:t>积极营造健康有序的招投标市场环境，确保工程招标行业高质量发展，制定本办法。</w:t>
      </w:r>
    </w:p>
    <w:p w14:paraId="08B3DC2D" w14:textId="457926DE" w:rsidR="001C064F" w:rsidRDefault="0027477A" w:rsidP="00B35C68">
      <w:pPr>
        <w:adjustRightInd w:val="0"/>
        <w:snapToGrid w:val="0"/>
        <w:spacing w:line="554" w:lineRule="exact"/>
        <w:ind w:rightChars="26" w:right="55" w:firstLineChars="190" w:firstLine="57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第二条 广州市工程招标行业协会之招标代理机构之从业人员专业技术能力评价由广州市工程招标行业协会对我市工程招标行业会员的从业人员工作能力进行评价。</w:t>
      </w:r>
    </w:p>
    <w:p w14:paraId="77126D68" w14:textId="2C0557A0" w:rsidR="001C064F" w:rsidRDefault="0027477A" w:rsidP="00B35C68">
      <w:pPr>
        <w:adjustRightInd w:val="0"/>
        <w:snapToGrid w:val="0"/>
        <w:spacing w:line="554" w:lineRule="exact"/>
        <w:ind w:rightChars="-41" w:right="-86" w:firstLineChars="190" w:firstLine="57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第三条</w:t>
      </w:r>
      <w:r w:rsidR="00B35C68">
        <w:rPr>
          <w:rFonts w:asciiTheme="minorEastAsia" w:hAnsiTheme="minorEastAsia" w:cstheme="minorEastAsia"/>
          <w:color w:val="000000" w:themeColor="text1"/>
          <w:sz w:val="30"/>
          <w:szCs w:val="30"/>
        </w:rPr>
        <w:t xml:space="preserve"> </w:t>
      </w:r>
      <w:r>
        <w:rPr>
          <w:rFonts w:asciiTheme="minorEastAsia" w:hAnsiTheme="minorEastAsia" w:cstheme="minorEastAsia" w:hint="eastAsia"/>
          <w:color w:val="000000" w:themeColor="text1"/>
          <w:sz w:val="30"/>
          <w:szCs w:val="30"/>
        </w:rPr>
        <w:t>从业人员专业技术能力评价是工程招标行业协会的颁发的对本市工程招标行业从业人员专业技术能力的评价，协会维护其权威性和严肃性。</w:t>
      </w:r>
    </w:p>
    <w:p w14:paraId="18FC1E6D" w14:textId="77777777" w:rsidR="001C064F" w:rsidRDefault="0027477A" w:rsidP="00B35C68">
      <w:pPr>
        <w:adjustRightInd w:val="0"/>
        <w:snapToGrid w:val="0"/>
        <w:spacing w:line="554" w:lineRule="exact"/>
        <w:ind w:rightChars="-41" w:right="-86" w:firstLineChars="190" w:firstLine="57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第四条 从业人员专业技术能力分为：“资深从业人员”和“诚信从业人员”，其评价的原则：认定活动按照自愿申请，统一标准、公开、公平的原则，实施统一标准、信息公开。</w:t>
      </w:r>
    </w:p>
    <w:p w14:paraId="1B2807F4" w14:textId="77777777" w:rsidR="001C064F" w:rsidRDefault="0027477A" w:rsidP="00B35C68">
      <w:pPr>
        <w:adjustRightInd w:val="0"/>
        <w:snapToGrid w:val="0"/>
        <w:spacing w:line="554" w:lineRule="exact"/>
        <w:ind w:rightChars="-41" w:right="-86" w:firstLineChars="190" w:firstLine="57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第五条  协会组织 “从业人员专业技术能力评价”委员会，负责从业人员专业技术能力的申报受理、评审、批准，由秘书处负责日常工作。</w:t>
      </w:r>
    </w:p>
    <w:p w14:paraId="652E9D7D" w14:textId="395530FF" w:rsidR="001C064F" w:rsidRPr="00791099" w:rsidRDefault="0027477A" w:rsidP="00B35C68">
      <w:pPr>
        <w:adjustRightInd w:val="0"/>
        <w:snapToGrid w:val="0"/>
        <w:spacing w:line="554" w:lineRule="exact"/>
        <w:ind w:rightChars="-41" w:right="-86" w:firstLineChars="190" w:firstLine="570"/>
        <w:rPr>
          <w:rFonts w:asciiTheme="minorEastAsia" w:hAnsiTheme="minorEastAsia" w:cstheme="minorEastAsia"/>
          <w:sz w:val="30"/>
          <w:szCs w:val="30"/>
        </w:rPr>
      </w:pPr>
      <w:r>
        <w:rPr>
          <w:rFonts w:asciiTheme="minorEastAsia" w:hAnsiTheme="minorEastAsia" w:cstheme="minorEastAsia" w:hint="eastAsia"/>
          <w:color w:val="000000" w:themeColor="text1"/>
          <w:sz w:val="30"/>
          <w:szCs w:val="30"/>
        </w:rPr>
        <w:t>第六条  “资深从业人员”和“诚信从业人员”的认定暂定每两年举办一次，2024年为第一次举办</w:t>
      </w:r>
      <w:r w:rsidR="00B35C68">
        <w:rPr>
          <w:rFonts w:asciiTheme="minorEastAsia" w:hAnsiTheme="minorEastAsia" w:cstheme="minorEastAsia" w:hint="eastAsia"/>
          <w:color w:val="000000" w:themeColor="text1"/>
          <w:sz w:val="30"/>
          <w:szCs w:val="30"/>
        </w:rPr>
        <w:t>，</w:t>
      </w:r>
      <w:r>
        <w:rPr>
          <w:rFonts w:asciiTheme="minorEastAsia" w:hAnsiTheme="minorEastAsia" w:cstheme="minorEastAsia" w:hint="eastAsia"/>
          <w:color w:val="000000" w:themeColor="text1"/>
          <w:sz w:val="30"/>
          <w:szCs w:val="30"/>
        </w:rPr>
        <w:t>以后具体时间和要求按当年通知</w:t>
      </w:r>
      <w:r>
        <w:rPr>
          <w:rFonts w:asciiTheme="minorEastAsia" w:hAnsiTheme="minorEastAsia" w:cstheme="minorEastAsia" w:hint="eastAsia"/>
          <w:color w:val="000000" w:themeColor="text1"/>
          <w:sz w:val="30"/>
          <w:szCs w:val="30"/>
        </w:rPr>
        <w:lastRenderedPageBreak/>
        <w:t>为准。</w:t>
      </w:r>
      <w:r>
        <w:rPr>
          <w:rFonts w:asciiTheme="minorEastAsia" w:hAnsiTheme="minorEastAsia" w:cstheme="minorEastAsia" w:hint="eastAsia"/>
          <w:sz w:val="30"/>
          <w:szCs w:val="30"/>
        </w:rPr>
        <w:t>“资深从业人员”和“诚信从业人员”证书有效期两年，取得资格的人员，如证书有效期满需办理续期，须在证书有效期内每年参加本协会组织的培训，或以授课老师身份参与我协会培训的授课。</w:t>
      </w:r>
    </w:p>
    <w:p w14:paraId="485CC24A" w14:textId="77777777" w:rsidR="001C064F" w:rsidRDefault="0027477A" w:rsidP="00B35C68">
      <w:pPr>
        <w:adjustRightInd w:val="0"/>
        <w:snapToGrid w:val="0"/>
        <w:spacing w:line="554"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第二章 评选条件</w:t>
      </w:r>
    </w:p>
    <w:p w14:paraId="299670B8" w14:textId="77777777" w:rsidR="001C064F" w:rsidRDefault="0027477A" w:rsidP="00B35C68">
      <w:pPr>
        <w:adjustRightInd w:val="0"/>
        <w:snapToGrid w:val="0"/>
        <w:spacing w:line="554" w:lineRule="exact"/>
        <w:ind w:rightChars="-108" w:right="-227" w:firstLineChars="190" w:firstLine="57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第七条 申报从业人员所在的单位必须是广州市工程招标行业协会的会员单位，并且已交纳会费的有效会员。</w:t>
      </w:r>
    </w:p>
    <w:p w14:paraId="0B6F0289" w14:textId="77777777" w:rsidR="001C064F" w:rsidRDefault="0027477A" w:rsidP="00B35C68">
      <w:pPr>
        <w:adjustRightInd w:val="0"/>
        <w:snapToGrid w:val="0"/>
        <w:spacing w:line="554" w:lineRule="exact"/>
        <w:ind w:rightChars="-108" w:right="-227"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第八条 申报“从业人员专业技术能力评价”的单位应符合下列条件：</w:t>
      </w:r>
    </w:p>
    <w:p w14:paraId="3CC10462"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（一）依法经营，具有人员管理架构和办公场所。</w:t>
      </w:r>
    </w:p>
    <w:p w14:paraId="53D1E96F"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（二）是广州市工程招标行业协会的有效会员单位。</w:t>
      </w:r>
    </w:p>
    <w:p w14:paraId="36F52C41"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（三）有完善的财务管理制度及依法纳税。</w:t>
      </w:r>
    </w:p>
    <w:p w14:paraId="76AF86C9"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（四）没有违反协会章程和未履行会员义务。</w:t>
      </w:r>
    </w:p>
    <w:p w14:paraId="46D2D0AB"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（五）没有违反法律、法规和规章制度，没有受到建设行政主管部门、招标监管部门的通报批评或处罚（并在有效期）。</w:t>
      </w:r>
    </w:p>
    <w:p w14:paraId="209C0F82"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（六）尊章守法，没有不诚实经营记录。</w:t>
      </w:r>
    </w:p>
    <w:p w14:paraId="1E0BAA79" w14:textId="77777777" w:rsidR="001C064F" w:rsidRDefault="0027477A" w:rsidP="00B35C68">
      <w:pPr>
        <w:adjustRightInd w:val="0"/>
        <w:snapToGrid w:val="0"/>
        <w:spacing w:line="554" w:lineRule="exact"/>
        <w:ind w:firstLine="42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（七）参评个人应诚信、守法，没有违反法律、法规和规章制度，没有受到建设行政主管部门、招标监管部门的通报批评或处罚（并在有效期）。</w:t>
      </w:r>
    </w:p>
    <w:p w14:paraId="409798EE" w14:textId="77777777" w:rsidR="001C064F" w:rsidRDefault="0027477A" w:rsidP="00B35C68">
      <w:pPr>
        <w:adjustRightInd w:val="0"/>
        <w:snapToGrid w:val="0"/>
        <w:spacing w:line="554" w:lineRule="exact"/>
        <w:ind w:firstLine="420"/>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第三章 申报</w:t>
      </w:r>
    </w:p>
    <w:p w14:paraId="12D2CC6A" w14:textId="77777777" w:rsidR="001C064F" w:rsidRDefault="0027477A" w:rsidP="00B35C68">
      <w:pPr>
        <w:adjustRightInd w:val="0"/>
        <w:snapToGrid w:val="0"/>
        <w:spacing w:line="554"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第九条 由企业统一为从业人员（在广州市住建局信息库备案的招标代理从业人员）进行申报，申报提交材料有：（如</w:t>
      </w:r>
      <w:proofErr w:type="gramStart"/>
      <w:r>
        <w:rPr>
          <w:rFonts w:asciiTheme="minorEastAsia" w:hAnsiTheme="minorEastAsia" w:cstheme="minorEastAsia" w:hint="eastAsia"/>
          <w:color w:val="000000" w:themeColor="text1"/>
          <w:sz w:val="30"/>
          <w:szCs w:val="30"/>
        </w:rPr>
        <w:t>无提供</w:t>
      </w:r>
      <w:proofErr w:type="gramEnd"/>
      <w:r>
        <w:rPr>
          <w:rFonts w:asciiTheme="minorEastAsia" w:hAnsiTheme="minorEastAsia" w:cstheme="minorEastAsia" w:hint="eastAsia"/>
          <w:color w:val="000000" w:themeColor="text1"/>
          <w:sz w:val="30"/>
          <w:szCs w:val="30"/>
        </w:rPr>
        <w:t>格式，可自行制定）</w:t>
      </w:r>
    </w:p>
    <w:p w14:paraId="3BF8ABD7" w14:textId="77777777" w:rsidR="001C064F" w:rsidRDefault="0027477A" w:rsidP="00B35C68">
      <w:pPr>
        <w:adjustRightInd w:val="0"/>
        <w:snapToGrid w:val="0"/>
        <w:spacing w:line="554"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（一）申报材料真实性承诺</w:t>
      </w:r>
    </w:p>
    <w:p w14:paraId="4DE52CD3" w14:textId="77777777" w:rsidR="001C064F" w:rsidRDefault="0027477A" w:rsidP="00B35C68">
      <w:pPr>
        <w:adjustRightInd w:val="0"/>
        <w:snapToGrid w:val="0"/>
        <w:spacing w:line="554" w:lineRule="exact"/>
        <w:ind w:firstLineChars="200"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lastRenderedPageBreak/>
        <w:t>（二）未受处罚声明</w:t>
      </w:r>
    </w:p>
    <w:p w14:paraId="6BF56CB2" w14:textId="77777777" w:rsidR="001C064F" w:rsidRDefault="0027477A" w:rsidP="00B35C68">
      <w:pPr>
        <w:spacing w:line="554" w:lineRule="exact"/>
        <w:ind w:firstLineChars="200" w:firstLine="600"/>
        <w:rPr>
          <w:color w:val="000000" w:themeColor="text1"/>
          <w:sz w:val="30"/>
          <w:szCs w:val="30"/>
        </w:rPr>
      </w:pPr>
      <w:r>
        <w:rPr>
          <w:rFonts w:asciiTheme="minorEastAsia" w:hAnsiTheme="minorEastAsia" w:cstheme="minorEastAsia" w:hint="eastAsia"/>
          <w:color w:val="000000" w:themeColor="text1"/>
          <w:sz w:val="30"/>
          <w:szCs w:val="30"/>
        </w:rPr>
        <w:t>（三）</w:t>
      </w:r>
      <w:r>
        <w:rPr>
          <w:rFonts w:hint="eastAsia"/>
          <w:color w:val="000000" w:themeColor="text1"/>
          <w:sz w:val="30"/>
          <w:szCs w:val="30"/>
        </w:rPr>
        <w:t>企业规模及架构情况</w:t>
      </w:r>
      <w:r>
        <w:rPr>
          <w:rFonts w:hint="eastAsia"/>
          <w:color w:val="000000" w:themeColor="text1"/>
          <w:sz w:val="30"/>
          <w:szCs w:val="30"/>
        </w:rPr>
        <w:t xml:space="preserve">: </w:t>
      </w:r>
      <w:r>
        <w:rPr>
          <w:rFonts w:hint="eastAsia"/>
          <w:color w:val="000000" w:themeColor="text1"/>
          <w:sz w:val="30"/>
          <w:szCs w:val="30"/>
        </w:rPr>
        <w:t>企业规模（注册资金）、机构设置、办公场所，依法纳税证明；</w:t>
      </w:r>
    </w:p>
    <w:p w14:paraId="4157E4E5" w14:textId="77777777" w:rsidR="001C064F" w:rsidRDefault="0027477A" w:rsidP="00B35C68">
      <w:pPr>
        <w:spacing w:line="554" w:lineRule="exact"/>
        <w:ind w:firstLineChars="200" w:firstLine="600"/>
        <w:rPr>
          <w:color w:val="000000" w:themeColor="text1"/>
          <w:sz w:val="30"/>
          <w:szCs w:val="30"/>
        </w:rPr>
      </w:pPr>
      <w:r>
        <w:rPr>
          <w:rFonts w:hint="eastAsia"/>
          <w:color w:val="000000" w:themeColor="text1"/>
          <w:sz w:val="30"/>
          <w:szCs w:val="30"/>
        </w:rPr>
        <w:t>（四）申报人员汇总表（包括：各人员的资格证明材料细项的页码）；</w:t>
      </w:r>
    </w:p>
    <w:p w14:paraId="63F50553" w14:textId="77777777" w:rsidR="001C064F" w:rsidRDefault="0027477A" w:rsidP="00B35C68">
      <w:pPr>
        <w:spacing w:line="554" w:lineRule="exact"/>
        <w:ind w:firstLineChars="200" w:firstLine="600"/>
        <w:rPr>
          <w:color w:val="000000" w:themeColor="text1"/>
          <w:sz w:val="30"/>
          <w:szCs w:val="30"/>
        </w:rPr>
      </w:pPr>
      <w:r>
        <w:rPr>
          <w:rFonts w:asciiTheme="minorEastAsia" w:hAnsiTheme="minorEastAsia" w:cstheme="minorEastAsia" w:hint="eastAsia"/>
          <w:color w:val="000000" w:themeColor="text1"/>
          <w:sz w:val="30"/>
          <w:szCs w:val="30"/>
        </w:rPr>
        <w:t>（五）申报企业认为其它需提交的材料（满足项目评审的需要）。</w:t>
      </w:r>
    </w:p>
    <w:p w14:paraId="49DA1CB7" w14:textId="77777777"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第十条 申报方式为自愿申报，采取递交资料申报方式申报，申报资料一份。</w:t>
      </w:r>
    </w:p>
    <w:p w14:paraId="4F8C70F8" w14:textId="77777777" w:rsidR="001C064F" w:rsidRDefault="0027477A" w:rsidP="00B35C68">
      <w:pPr>
        <w:adjustRightInd w:val="0"/>
        <w:snapToGrid w:val="0"/>
        <w:spacing w:line="554"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第四章 评选</w:t>
      </w:r>
    </w:p>
    <w:p w14:paraId="59D6C7CA" w14:textId="77777777"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第十一条 </w:t>
      </w:r>
      <w:r>
        <w:rPr>
          <w:rFonts w:asciiTheme="minorEastAsia" w:hAnsiTheme="minorEastAsia" w:cstheme="minorEastAsia" w:hint="eastAsia"/>
          <w:sz w:val="30"/>
          <w:szCs w:val="30"/>
        </w:rPr>
        <w:t>从业人员专业能力</w:t>
      </w:r>
      <w:r>
        <w:rPr>
          <w:rFonts w:asciiTheme="minorEastAsia" w:hAnsiTheme="minorEastAsia" w:cstheme="minorEastAsia" w:hint="eastAsia"/>
          <w:color w:val="000000" w:themeColor="text1"/>
          <w:sz w:val="30"/>
          <w:szCs w:val="30"/>
        </w:rPr>
        <w:t>评价由广州市工程招标行业协会组织进行。评选办公室设在广州市工程招标行业协会秘书处，负责活动的开展及组织协调工作。</w:t>
      </w:r>
    </w:p>
    <w:p w14:paraId="1FBB673A" w14:textId="77777777"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第十二条 评审程序</w:t>
      </w:r>
    </w:p>
    <w:p w14:paraId="7373E38D" w14:textId="77777777" w:rsidR="001C064F" w:rsidRDefault="0027477A" w:rsidP="00B35C68">
      <w:pPr>
        <w:adjustRightInd w:val="0"/>
        <w:snapToGrid w:val="0"/>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（一）企业自愿申报，申报材料须客观真实。</w:t>
      </w:r>
    </w:p>
    <w:p w14:paraId="3FED7D00" w14:textId="77777777" w:rsidR="001C064F" w:rsidRDefault="0027477A" w:rsidP="00B35C68">
      <w:pPr>
        <w:adjustRightInd w:val="0"/>
        <w:snapToGrid w:val="0"/>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（二）评选委员会对申报材料审核。</w:t>
      </w:r>
    </w:p>
    <w:p w14:paraId="14E14EAE" w14:textId="77777777" w:rsidR="001C064F" w:rsidRDefault="0027477A" w:rsidP="00B35C68">
      <w:pPr>
        <w:adjustRightInd w:val="0"/>
        <w:snapToGrid w:val="0"/>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（三）广州市工程招标行业协会组织对审核结果进行抽检。</w:t>
      </w:r>
    </w:p>
    <w:p w14:paraId="22942F59" w14:textId="77777777" w:rsidR="001C064F" w:rsidRDefault="0027477A" w:rsidP="00B35C68">
      <w:pPr>
        <w:adjustRightInd w:val="0"/>
        <w:snapToGrid w:val="0"/>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 xml:space="preserve">   （四）公示审核情况。</w:t>
      </w:r>
    </w:p>
    <w:p w14:paraId="29E91D69" w14:textId="77777777"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第十条 获得“资深从业人员”和“诚信从业人员”评价的相关人员，经评选委员会确认后，在广州市工程招标行业</w:t>
      </w:r>
      <w:proofErr w:type="gramStart"/>
      <w:r>
        <w:rPr>
          <w:rFonts w:asciiTheme="minorEastAsia" w:hAnsiTheme="minorEastAsia" w:cstheme="minorEastAsia" w:hint="eastAsia"/>
          <w:color w:val="000000" w:themeColor="text1"/>
          <w:sz w:val="30"/>
          <w:szCs w:val="30"/>
        </w:rPr>
        <w:t>协会官网进行</w:t>
      </w:r>
      <w:proofErr w:type="gramEnd"/>
      <w:r>
        <w:rPr>
          <w:rFonts w:asciiTheme="minorEastAsia" w:hAnsiTheme="minorEastAsia" w:cstheme="minorEastAsia" w:hint="eastAsia"/>
          <w:color w:val="000000" w:themeColor="text1"/>
          <w:sz w:val="30"/>
          <w:szCs w:val="30"/>
        </w:rPr>
        <w:t>公示，公示期为5个工作天。公示期满无异议后，由协会批准公布，并将评选结果在协会官网、</w:t>
      </w:r>
      <w:proofErr w:type="gramStart"/>
      <w:r>
        <w:rPr>
          <w:rFonts w:asciiTheme="minorEastAsia" w:hAnsiTheme="minorEastAsia" w:cstheme="minorEastAsia" w:hint="eastAsia"/>
          <w:color w:val="000000" w:themeColor="text1"/>
          <w:sz w:val="30"/>
          <w:szCs w:val="30"/>
        </w:rPr>
        <w:t>微信公众号</w:t>
      </w:r>
      <w:proofErr w:type="gramEnd"/>
      <w:r>
        <w:rPr>
          <w:rFonts w:asciiTheme="minorEastAsia" w:hAnsiTheme="minorEastAsia" w:cstheme="minorEastAsia" w:hint="eastAsia"/>
          <w:color w:val="000000" w:themeColor="text1"/>
          <w:sz w:val="30"/>
          <w:szCs w:val="30"/>
        </w:rPr>
        <w:t>等媒介向社会和招标人大力宣传和推介，颁发证书。</w:t>
      </w:r>
    </w:p>
    <w:p w14:paraId="53C54D87" w14:textId="1FDDCE14"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第十一条 “资深从业人员”和“诚信从业人员”评价专家成员</w:t>
      </w:r>
      <w:r>
        <w:rPr>
          <w:rFonts w:asciiTheme="minorEastAsia" w:hAnsiTheme="minorEastAsia" w:cstheme="minorEastAsia" w:hint="eastAsia"/>
          <w:color w:val="000000" w:themeColor="text1"/>
          <w:sz w:val="30"/>
          <w:szCs w:val="30"/>
        </w:rPr>
        <w:lastRenderedPageBreak/>
        <w:t>从广州市工程招标行业协会专家库中抽取，并采用回避制度。</w:t>
      </w:r>
    </w:p>
    <w:p w14:paraId="533C0557" w14:textId="77777777" w:rsidR="001C064F" w:rsidRDefault="0027477A" w:rsidP="00B35C68">
      <w:pPr>
        <w:adjustRightInd w:val="0"/>
        <w:snapToGrid w:val="0"/>
        <w:spacing w:line="554" w:lineRule="exact"/>
        <w:jc w:val="center"/>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第五章 激励和约束措施</w:t>
      </w:r>
    </w:p>
    <w:p w14:paraId="40A5B784" w14:textId="77777777"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第十三条 广州市工程招标行业协会对入选的“资深从业人员”和“诚信从业人员”颁发证书。</w:t>
      </w:r>
    </w:p>
    <w:p w14:paraId="307E25C9" w14:textId="77777777" w:rsidR="001C064F" w:rsidRDefault="0027477A" w:rsidP="00B35C68">
      <w:pPr>
        <w:adjustRightInd w:val="0"/>
        <w:snapToGrid w:val="0"/>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第十四条 对提供虚假申报材料或其他不正当手段骗取“优秀成果”的单位或个人，经查属实，将撤销奖项，并追究该单位及当事人责任，在广州市工程招标行业协会官网、</w:t>
      </w:r>
      <w:proofErr w:type="gramStart"/>
      <w:r>
        <w:rPr>
          <w:rFonts w:asciiTheme="minorEastAsia" w:hAnsiTheme="minorEastAsia" w:cstheme="minorEastAsia" w:hint="eastAsia"/>
          <w:color w:val="000000" w:themeColor="text1"/>
          <w:sz w:val="30"/>
          <w:szCs w:val="30"/>
        </w:rPr>
        <w:t>微信公众</w:t>
      </w:r>
      <w:proofErr w:type="gramEnd"/>
      <w:r>
        <w:rPr>
          <w:rFonts w:asciiTheme="minorEastAsia" w:hAnsiTheme="minorEastAsia" w:cstheme="minorEastAsia" w:hint="eastAsia"/>
          <w:color w:val="000000" w:themeColor="text1"/>
          <w:sz w:val="30"/>
          <w:szCs w:val="30"/>
        </w:rPr>
        <w:t>平台公示并进行不良行为纪录，且三年内不得参加广州市工程招标行业协会“资深从业人员”和“诚信从业人员”的评价。</w:t>
      </w:r>
    </w:p>
    <w:p w14:paraId="2791AA24" w14:textId="4274E0E0" w:rsidR="001C064F" w:rsidRDefault="0027477A" w:rsidP="00B35C68">
      <w:pPr>
        <w:widowControl/>
        <w:spacing w:line="554" w:lineRule="exact"/>
        <w:ind w:firstLine="600"/>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第十五条 参与我协会“资深从业人员”和“诚信从业人员”评价的专家和有关人员，在评选活动中有营私舞弊的，经查属实，除取消其参与评价活动的资格，并视情节轻重追究其责任，或进行开除专家库的处理。</w:t>
      </w:r>
    </w:p>
    <w:p w14:paraId="1A38FBF9" w14:textId="77777777" w:rsidR="001C064F" w:rsidRDefault="0027477A" w:rsidP="00B35C68">
      <w:pPr>
        <w:widowControl/>
        <w:numPr>
          <w:ilvl w:val="0"/>
          <w:numId w:val="2"/>
        </w:numPr>
        <w:spacing w:line="554" w:lineRule="exact"/>
        <w:rPr>
          <w:rFonts w:ascii="黑体" w:eastAsia="黑体" w:hAnsi="黑体" w:cstheme="minorEastAsia"/>
          <w:b/>
          <w:color w:val="000000" w:themeColor="text1"/>
          <w:sz w:val="32"/>
          <w:szCs w:val="32"/>
        </w:rPr>
      </w:pPr>
      <w:r>
        <w:rPr>
          <w:rFonts w:ascii="黑体" w:eastAsia="黑体" w:hAnsi="黑体" w:cstheme="minorEastAsia" w:hint="eastAsia"/>
          <w:b/>
          <w:color w:val="000000" w:themeColor="text1"/>
          <w:sz w:val="32"/>
          <w:szCs w:val="32"/>
        </w:rPr>
        <w:t xml:space="preserve">  附 则</w:t>
      </w:r>
    </w:p>
    <w:p w14:paraId="17275195" w14:textId="77777777" w:rsidR="001C064F" w:rsidRDefault="0027477A" w:rsidP="00B35C68">
      <w:pPr>
        <w:widowControl/>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第十六 本办法由广州市工程招标行业协会负责解释。</w:t>
      </w:r>
    </w:p>
    <w:p w14:paraId="5A71779A" w14:textId="77777777" w:rsidR="001C064F" w:rsidRDefault="001C064F" w:rsidP="00B35C68">
      <w:pPr>
        <w:spacing w:line="554" w:lineRule="exact"/>
        <w:rPr>
          <w:rFonts w:asciiTheme="minorEastAsia" w:hAnsiTheme="minorEastAsia" w:cstheme="minorEastAsia"/>
          <w:color w:val="000000" w:themeColor="text1"/>
          <w:sz w:val="30"/>
          <w:szCs w:val="30"/>
        </w:rPr>
      </w:pPr>
    </w:p>
    <w:p w14:paraId="4E062ACF" w14:textId="77777777" w:rsidR="001C064F" w:rsidRDefault="0027477A" w:rsidP="00B35C68">
      <w:pPr>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附件：</w:t>
      </w:r>
    </w:p>
    <w:p w14:paraId="5DA51533" w14:textId="6B580DB1" w:rsidR="001C064F" w:rsidRDefault="0027477A" w:rsidP="00B35C68">
      <w:pPr>
        <w:spacing w:line="554"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1、</w:t>
      </w:r>
      <w:bookmarkStart w:id="0" w:name="_Hlk154061689"/>
      <w:r>
        <w:rPr>
          <w:rFonts w:asciiTheme="minorEastAsia" w:hAnsiTheme="minorEastAsia" w:cstheme="minorEastAsia" w:hint="eastAsia"/>
          <w:color w:val="000000" w:themeColor="text1"/>
          <w:sz w:val="30"/>
          <w:szCs w:val="30"/>
        </w:rPr>
        <w:t>广州市工程招标行业协会之招标代理</w:t>
      </w:r>
      <w:r w:rsidR="00483D3B" w:rsidRPr="00483D3B">
        <w:rPr>
          <w:rFonts w:asciiTheme="minorEastAsia" w:hAnsiTheme="minorEastAsia" w:cstheme="minorEastAsia" w:hint="eastAsia"/>
          <w:color w:val="000000" w:themeColor="text1"/>
          <w:sz w:val="30"/>
          <w:szCs w:val="30"/>
        </w:rPr>
        <w:t>从业人员专业技术能力评价</w:t>
      </w:r>
      <w:bookmarkEnd w:id="0"/>
      <w:r w:rsidR="00483D3B" w:rsidRPr="00483D3B">
        <w:rPr>
          <w:rFonts w:asciiTheme="minorEastAsia" w:hAnsiTheme="minorEastAsia" w:cstheme="minorEastAsia" w:hint="eastAsia"/>
          <w:color w:val="000000" w:themeColor="text1"/>
          <w:sz w:val="30"/>
          <w:szCs w:val="30"/>
        </w:rPr>
        <w:t>条件及标准</w:t>
      </w:r>
    </w:p>
    <w:p w14:paraId="0EE08501" w14:textId="5F7596C8" w:rsidR="001C064F" w:rsidRDefault="00483D3B" w:rsidP="00B35C68">
      <w:pPr>
        <w:spacing w:line="554" w:lineRule="exact"/>
        <w:ind w:leftChars="1" w:left="425" w:hangingChars="141" w:hanging="423"/>
        <w:rPr>
          <w:rFonts w:asciiTheme="minorEastAsia" w:hAnsiTheme="minorEastAsia" w:cstheme="minorEastAsia"/>
          <w:color w:val="000000" w:themeColor="text1"/>
          <w:sz w:val="30"/>
          <w:szCs w:val="30"/>
        </w:rPr>
      </w:pPr>
      <w:r>
        <w:rPr>
          <w:rFonts w:asciiTheme="minorEastAsia" w:hAnsiTheme="minorEastAsia" w:cstheme="minorEastAsia"/>
          <w:color w:val="000000" w:themeColor="text1"/>
          <w:sz w:val="30"/>
          <w:szCs w:val="30"/>
        </w:rPr>
        <w:t>2</w:t>
      </w:r>
      <w:r w:rsidR="0027477A">
        <w:rPr>
          <w:rFonts w:asciiTheme="minorEastAsia" w:hAnsiTheme="minorEastAsia" w:cstheme="minorEastAsia" w:hint="eastAsia"/>
          <w:color w:val="000000" w:themeColor="text1"/>
          <w:sz w:val="30"/>
          <w:szCs w:val="30"/>
        </w:rPr>
        <w:t>、2023年度广州市工程招标行业协会之招标代理从业人员专业技术能力评价申报材料（填写格式）</w:t>
      </w:r>
    </w:p>
    <w:p w14:paraId="565B30C2" w14:textId="77777777" w:rsidR="001C064F" w:rsidRDefault="001C064F" w:rsidP="00B35C68">
      <w:pPr>
        <w:rPr>
          <w:rFonts w:asciiTheme="minorEastAsia" w:hAnsiTheme="minorEastAsia" w:cstheme="minorEastAsia"/>
          <w:b/>
          <w:bCs/>
          <w:color w:val="000000" w:themeColor="text1"/>
          <w:sz w:val="24"/>
        </w:rPr>
      </w:pPr>
    </w:p>
    <w:p w14:paraId="036A6191" w14:textId="62EC8F31" w:rsidR="007B62BC" w:rsidRDefault="007B62BC" w:rsidP="00B35C68">
      <w:pPr>
        <w:widowControl/>
        <w:rPr>
          <w:rFonts w:asciiTheme="minorEastAsia" w:hAnsiTheme="minorEastAsia" w:cstheme="minorEastAsia"/>
          <w:b/>
          <w:bCs/>
          <w:color w:val="000000" w:themeColor="text1"/>
          <w:sz w:val="24"/>
        </w:rPr>
      </w:pPr>
      <w:r>
        <w:rPr>
          <w:rFonts w:asciiTheme="minorEastAsia" w:hAnsiTheme="minorEastAsia" w:cstheme="minorEastAsia"/>
          <w:b/>
          <w:bCs/>
          <w:color w:val="000000" w:themeColor="text1"/>
          <w:sz w:val="24"/>
        </w:rPr>
        <w:br w:type="page"/>
      </w:r>
    </w:p>
    <w:p w14:paraId="232D980C" w14:textId="77777777" w:rsidR="001C064F" w:rsidRPr="00EF6A44" w:rsidRDefault="0027477A" w:rsidP="00D45228">
      <w:pPr>
        <w:spacing w:line="576" w:lineRule="exact"/>
        <w:jc w:val="left"/>
        <w:rPr>
          <w:rFonts w:asciiTheme="minorEastAsia" w:hAnsiTheme="minorEastAsia" w:cstheme="minorEastAsia"/>
          <w:b/>
          <w:bCs/>
          <w:color w:val="000000" w:themeColor="text1"/>
          <w:sz w:val="32"/>
          <w:szCs w:val="32"/>
        </w:rPr>
      </w:pPr>
      <w:r w:rsidRPr="00EF6A44">
        <w:rPr>
          <w:rFonts w:asciiTheme="minorEastAsia" w:hAnsiTheme="minorEastAsia" w:cstheme="minorEastAsia" w:hint="eastAsia"/>
          <w:b/>
          <w:bCs/>
          <w:color w:val="000000" w:themeColor="text1"/>
          <w:sz w:val="32"/>
          <w:szCs w:val="32"/>
        </w:rPr>
        <w:lastRenderedPageBreak/>
        <w:t>附件1：</w:t>
      </w:r>
    </w:p>
    <w:p w14:paraId="39EFFDE1" w14:textId="77777777" w:rsidR="003F013F" w:rsidRDefault="003F013F" w:rsidP="00D45228">
      <w:pPr>
        <w:spacing w:line="576" w:lineRule="exact"/>
        <w:jc w:val="left"/>
        <w:rPr>
          <w:rFonts w:asciiTheme="minorEastAsia" w:hAnsiTheme="minorEastAsia" w:cstheme="minorEastAsia"/>
          <w:b/>
          <w:bCs/>
          <w:color w:val="000000" w:themeColor="text1"/>
          <w:sz w:val="30"/>
          <w:szCs w:val="30"/>
        </w:rPr>
      </w:pPr>
    </w:p>
    <w:p w14:paraId="2AD97D0B" w14:textId="5DBE910C" w:rsidR="00EF6A44" w:rsidRDefault="00483D3B" w:rsidP="00D45228">
      <w:pPr>
        <w:spacing w:line="576" w:lineRule="exact"/>
        <w:jc w:val="center"/>
        <w:rPr>
          <w:rFonts w:asciiTheme="majorEastAsia" w:eastAsiaTheme="majorEastAsia" w:hAnsiTheme="majorEastAsia" w:cstheme="minorEastAsia"/>
          <w:b/>
          <w:bCs/>
          <w:color w:val="000000" w:themeColor="text1"/>
          <w:sz w:val="44"/>
          <w:szCs w:val="44"/>
        </w:rPr>
      </w:pPr>
      <w:r w:rsidRPr="00483D3B">
        <w:rPr>
          <w:rFonts w:asciiTheme="majorEastAsia" w:eastAsiaTheme="majorEastAsia" w:hAnsiTheme="majorEastAsia" w:cstheme="minorEastAsia" w:hint="eastAsia"/>
          <w:b/>
          <w:bCs/>
          <w:color w:val="000000" w:themeColor="text1"/>
          <w:sz w:val="44"/>
          <w:szCs w:val="44"/>
        </w:rPr>
        <w:t>广州市工程招标行业协会之招标代理从业人员专业技术能力评价</w:t>
      </w:r>
      <w:r>
        <w:rPr>
          <w:rFonts w:asciiTheme="majorEastAsia" w:eastAsiaTheme="majorEastAsia" w:hAnsiTheme="majorEastAsia" w:cstheme="minorEastAsia" w:hint="eastAsia"/>
          <w:b/>
          <w:bCs/>
          <w:color w:val="000000" w:themeColor="text1"/>
          <w:sz w:val="44"/>
          <w:szCs w:val="44"/>
        </w:rPr>
        <w:t>条件及</w:t>
      </w:r>
      <w:r w:rsidRPr="00483D3B">
        <w:rPr>
          <w:rFonts w:asciiTheme="majorEastAsia" w:eastAsiaTheme="majorEastAsia" w:hAnsiTheme="majorEastAsia" w:cstheme="minorEastAsia" w:hint="eastAsia"/>
          <w:b/>
          <w:bCs/>
          <w:color w:val="000000" w:themeColor="text1"/>
          <w:sz w:val="44"/>
          <w:szCs w:val="44"/>
        </w:rPr>
        <w:t>标准</w:t>
      </w:r>
    </w:p>
    <w:p w14:paraId="2FCD58DF" w14:textId="77777777" w:rsidR="00D45228" w:rsidRDefault="00D45228" w:rsidP="00D45228">
      <w:pPr>
        <w:spacing w:line="576" w:lineRule="exact"/>
        <w:jc w:val="center"/>
        <w:rPr>
          <w:rFonts w:asciiTheme="majorEastAsia" w:eastAsiaTheme="majorEastAsia" w:hAnsiTheme="majorEastAsia" w:cstheme="minorEastAsia" w:hint="eastAsia"/>
          <w:b/>
          <w:bCs/>
          <w:color w:val="000000" w:themeColor="text1"/>
          <w:sz w:val="44"/>
          <w:szCs w:val="44"/>
        </w:rPr>
      </w:pPr>
    </w:p>
    <w:p w14:paraId="6EF63007" w14:textId="487ABEAB" w:rsidR="00483D3B" w:rsidRPr="00483D3B" w:rsidRDefault="00483D3B" w:rsidP="00D45228">
      <w:pPr>
        <w:spacing w:line="576" w:lineRule="exact"/>
        <w:rPr>
          <w:rFonts w:asciiTheme="minorEastAsia" w:hAnsiTheme="minorEastAsia" w:cstheme="minorEastAsia" w:hint="eastAsia"/>
          <w:b/>
          <w:bCs/>
          <w:color w:val="000000" w:themeColor="text1"/>
          <w:sz w:val="30"/>
          <w:szCs w:val="30"/>
        </w:rPr>
      </w:pPr>
      <w:r w:rsidRPr="00483D3B">
        <w:rPr>
          <w:rFonts w:asciiTheme="minorEastAsia" w:hAnsiTheme="minorEastAsia" w:cstheme="minorEastAsia" w:hint="eastAsia"/>
          <w:b/>
          <w:bCs/>
          <w:color w:val="000000" w:themeColor="text1"/>
          <w:sz w:val="30"/>
          <w:szCs w:val="30"/>
        </w:rPr>
        <w:t>一</w:t>
      </w:r>
      <w:r>
        <w:rPr>
          <w:rFonts w:asciiTheme="minorEastAsia" w:hAnsiTheme="minorEastAsia" w:cstheme="minorEastAsia" w:hint="eastAsia"/>
          <w:b/>
          <w:bCs/>
          <w:color w:val="000000" w:themeColor="text1"/>
          <w:sz w:val="30"/>
          <w:szCs w:val="30"/>
        </w:rPr>
        <w:t>、</w:t>
      </w:r>
      <w:r w:rsidRPr="00483D3B">
        <w:rPr>
          <w:rFonts w:asciiTheme="minorEastAsia" w:hAnsiTheme="minorEastAsia" w:cstheme="minorEastAsia" w:hint="eastAsia"/>
          <w:b/>
          <w:bCs/>
          <w:color w:val="000000" w:themeColor="text1"/>
          <w:sz w:val="30"/>
          <w:szCs w:val="30"/>
        </w:rPr>
        <w:t>资深招标代理从业人员评价</w:t>
      </w:r>
      <w:r>
        <w:rPr>
          <w:rFonts w:asciiTheme="minorEastAsia" w:hAnsiTheme="minorEastAsia" w:cstheme="minorEastAsia" w:hint="eastAsia"/>
          <w:b/>
          <w:bCs/>
          <w:color w:val="000000" w:themeColor="text1"/>
          <w:sz w:val="30"/>
          <w:szCs w:val="30"/>
        </w:rPr>
        <w:t>条件及</w:t>
      </w:r>
      <w:r w:rsidRPr="00483D3B">
        <w:rPr>
          <w:rFonts w:asciiTheme="minorEastAsia" w:hAnsiTheme="minorEastAsia" w:cstheme="minorEastAsia" w:hint="eastAsia"/>
          <w:b/>
          <w:bCs/>
          <w:color w:val="000000" w:themeColor="text1"/>
          <w:sz w:val="30"/>
          <w:szCs w:val="30"/>
        </w:rPr>
        <w:t>标准：</w:t>
      </w:r>
    </w:p>
    <w:p w14:paraId="49013F60" w14:textId="334834B5" w:rsidR="001C064F" w:rsidRDefault="00483D3B" w:rsidP="00D45228">
      <w:pPr>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w:t>
      </w:r>
      <w:r w:rsidR="0027477A">
        <w:rPr>
          <w:rFonts w:asciiTheme="minorEastAsia" w:hAnsiTheme="minorEastAsia" w:cstheme="minorEastAsia" w:hint="eastAsia"/>
          <w:color w:val="000000" w:themeColor="text1"/>
          <w:sz w:val="30"/>
          <w:szCs w:val="30"/>
        </w:rPr>
        <w:t>申报的从业人员必须是申报单位的正式员工，须提供2023年1月至评审前一个月的</w:t>
      </w:r>
      <w:proofErr w:type="gramStart"/>
      <w:r w:rsidR="0027477A">
        <w:rPr>
          <w:rFonts w:asciiTheme="minorEastAsia" w:hAnsiTheme="minorEastAsia" w:cstheme="minorEastAsia" w:hint="eastAsia"/>
          <w:color w:val="000000" w:themeColor="text1"/>
          <w:sz w:val="30"/>
          <w:szCs w:val="30"/>
        </w:rPr>
        <w:t>社保证明</w:t>
      </w:r>
      <w:proofErr w:type="gramEnd"/>
      <w:r w:rsidR="0027477A">
        <w:rPr>
          <w:rFonts w:asciiTheme="minorEastAsia" w:hAnsiTheme="minorEastAsia" w:cstheme="minorEastAsia" w:hint="eastAsia"/>
          <w:color w:val="000000" w:themeColor="text1"/>
          <w:sz w:val="30"/>
          <w:szCs w:val="30"/>
        </w:rPr>
        <w:t>；</w:t>
      </w:r>
    </w:p>
    <w:p w14:paraId="4FE927A8" w14:textId="79270C50" w:rsidR="001C064F" w:rsidRDefault="00483D3B" w:rsidP="00D45228">
      <w:pPr>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w:t>
      </w:r>
      <w:r w:rsidR="0027477A">
        <w:rPr>
          <w:rFonts w:asciiTheme="minorEastAsia" w:hAnsiTheme="minorEastAsia" w:cstheme="minorEastAsia" w:hint="eastAsia"/>
          <w:color w:val="000000" w:themeColor="text1"/>
          <w:sz w:val="30"/>
          <w:szCs w:val="30"/>
        </w:rPr>
        <w:t>申报单位必须是我协会有效的会员，并由企业统一申报；</w:t>
      </w:r>
    </w:p>
    <w:p w14:paraId="3EA33372" w14:textId="16D0CE41" w:rsidR="001C064F" w:rsidRDefault="00483D3B" w:rsidP="00D45228">
      <w:pPr>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（三）、</w:t>
      </w:r>
      <w:r w:rsidR="0027477A">
        <w:rPr>
          <w:rFonts w:asciiTheme="minorEastAsia" w:hAnsiTheme="minorEastAsia" w:cstheme="minorEastAsia" w:hint="eastAsia"/>
          <w:color w:val="000000" w:themeColor="text1"/>
          <w:sz w:val="30"/>
          <w:szCs w:val="30"/>
        </w:rPr>
        <w:t>申报的从业人员必须符合以下资格条件：</w:t>
      </w:r>
    </w:p>
    <w:p w14:paraId="15F966F8" w14:textId="77777777" w:rsidR="001C064F" w:rsidRPr="004F6C08" w:rsidRDefault="0027477A" w:rsidP="00D45228">
      <w:pPr>
        <w:numPr>
          <w:ilvl w:val="0"/>
          <w:numId w:val="4"/>
        </w:numPr>
        <w:spacing w:line="576" w:lineRule="exact"/>
        <w:rPr>
          <w:rFonts w:asciiTheme="minorEastAsia" w:hAnsiTheme="minorEastAsia" w:cstheme="minorEastAsia"/>
          <w:color w:val="000000" w:themeColor="text1"/>
          <w:sz w:val="30"/>
          <w:szCs w:val="30"/>
        </w:rPr>
      </w:pPr>
      <w:r w:rsidRPr="004F6C08">
        <w:rPr>
          <w:rFonts w:asciiTheme="minorEastAsia" w:hAnsiTheme="minorEastAsia" w:cstheme="minorEastAsia" w:hint="eastAsia"/>
          <w:color w:val="000000" w:themeColor="text1"/>
          <w:sz w:val="30"/>
          <w:szCs w:val="30"/>
        </w:rPr>
        <w:t>从事招标代理工作年限10年或以上（计算至评审当天），须提供每年所从事的招标项目一个或以上的业绩证明材料；</w:t>
      </w:r>
    </w:p>
    <w:p w14:paraId="1BF007AC" w14:textId="77777777" w:rsidR="001C064F" w:rsidRDefault="0027477A" w:rsidP="00D45228">
      <w:pPr>
        <w:numPr>
          <w:ilvl w:val="0"/>
          <w:numId w:val="4"/>
        </w:numPr>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获得中级职称满6年以上或获得高级职称；</w:t>
      </w:r>
    </w:p>
    <w:p w14:paraId="62630136" w14:textId="77777777" w:rsidR="001C064F" w:rsidRDefault="0027477A" w:rsidP="00D45228">
      <w:pPr>
        <w:numPr>
          <w:ilvl w:val="0"/>
          <w:numId w:val="4"/>
        </w:numPr>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从</w:t>
      </w:r>
      <w:r>
        <w:rPr>
          <w:rFonts w:asciiTheme="minorEastAsia" w:hAnsiTheme="minorEastAsia" w:cstheme="minorEastAsia" w:hint="eastAsia"/>
          <w:sz w:val="30"/>
          <w:szCs w:val="30"/>
        </w:rPr>
        <w:t>2020年1月1日起至评审截止前参加我协会的从业人员培训不少于两次，</w:t>
      </w:r>
      <w:r>
        <w:rPr>
          <w:rFonts w:asciiTheme="minorEastAsia" w:hAnsiTheme="minorEastAsia" w:cstheme="minorEastAsia" w:hint="eastAsia"/>
          <w:color w:val="000000" w:themeColor="text1"/>
          <w:sz w:val="30"/>
          <w:szCs w:val="30"/>
        </w:rPr>
        <w:t>须提供培训证书；或以授课老师身份参与我协会培训活动。</w:t>
      </w:r>
    </w:p>
    <w:p w14:paraId="0B326982" w14:textId="77777777" w:rsidR="001C064F" w:rsidRDefault="0027477A" w:rsidP="00D45228">
      <w:pPr>
        <w:numPr>
          <w:ilvl w:val="0"/>
          <w:numId w:val="4"/>
        </w:numPr>
        <w:spacing w:line="576" w:lineRule="exac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没有违反法律、法规和规章制度，没有受到建设行政主管部门、招标监管部门的通报批评或处罚并在处罚期内。</w:t>
      </w:r>
    </w:p>
    <w:p w14:paraId="11E64BE6" w14:textId="718960AA" w:rsidR="00EF6A44" w:rsidRPr="00483D3B" w:rsidRDefault="00483D3B" w:rsidP="00D45228">
      <w:pPr>
        <w:spacing w:line="576" w:lineRule="exact"/>
        <w:rPr>
          <w:rFonts w:asciiTheme="minorEastAsia" w:hAnsiTheme="minorEastAsia" w:cstheme="minorEastAsia" w:hint="eastAsia"/>
          <w:b/>
          <w:bCs/>
          <w:color w:val="000000" w:themeColor="text1"/>
          <w:sz w:val="30"/>
          <w:szCs w:val="30"/>
        </w:rPr>
      </w:pPr>
      <w:r w:rsidRPr="00483D3B">
        <w:rPr>
          <w:rFonts w:asciiTheme="minorEastAsia" w:hAnsiTheme="minorEastAsia" w:cstheme="minorEastAsia" w:hint="eastAsia"/>
          <w:b/>
          <w:bCs/>
          <w:color w:val="000000" w:themeColor="text1"/>
          <w:sz w:val="30"/>
          <w:szCs w:val="30"/>
        </w:rPr>
        <w:t>（</w:t>
      </w:r>
      <w:r w:rsidRPr="00483D3B">
        <w:rPr>
          <w:rFonts w:asciiTheme="minorEastAsia" w:hAnsiTheme="minorEastAsia" w:cstheme="minorEastAsia" w:hint="eastAsia"/>
          <w:b/>
          <w:bCs/>
          <w:color w:val="000000" w:themeColor="text1"/>
          <w:sz w:val="30"/>
          <w:szCs w:val="30"/>
        </w:rPr>
        <w:t>二</w:t>
      </w:r>
      <w:r w:rsidRPr="00483D3B">
        <w:rPr>
          <w:rFonts w:asciiTheme="minorEastAsia" w:hAnsiTheme="minorEastAsia" w:cstheme="minorEastAsia" w:hint="eastAsia"/>
          <w:b/>
          <w:bCs/>
          <w:color w:val="000000" w:themeColor="text1"/>
          <w:sz w:val="30"/>
          <w:szCs w:val="30"/>
        </w:rPr>
        <w:t>）</w:t>
      </w:r>
      <w:r w:rsidRPr="00483D3B">
        <w:rPr>
          <w:rFonts w:asciiTheme="minorEastAsia" w:hAnsiTheme="minorEastAsia" w:cstheme="minorEastAsia" w:hint="eastAsia"/>
          <w:b/>
          <w:bCs/>
          <w:color w:val="000000" w:themeColor="text1"/>
          <w:sz w:val="30"/>
          <w:szCs w:val="30"/>
        </w:rPr>
        <w:t>诚信</w:t>
      </w:r>
      <w:r w:rsidRPr="00483D3B">
        <w:rPr>
          <w:rFonts w:asciiTheme="minorEastAsia" w:hAnsiTheme="minorEastAsia" w:cstheme="minorEastAsia" w:hint="eastAsia"/>
          <w:b/>
          <w:bCs/>
          <w:color w:val="000000" w:themeColor="text1"/>
          <w:sz w:val="30"/>
          <w:szCs w:val="30"/>
        </w:rPr>
        <w:t>招标代理从业人员评价</w:t>
      </w:r>
      <w:r>
        <w:rPr>
          <w:rFonts w:asciiTheme="minorEastAsia" w:hAnsiTheme="minorEastAsia" w:cstheme="minorEastAsia" w:hint="eastAsia"/>
          <w:b/>
          <w:bCs/>
          <w:color w:val="000000" w:themeColor="text1"/>
          <w:sz w:val="30"/>
          <w:szCs w:val="30"/>
        </w:rPr>
        <w:t>条件及</w:t>
      </w:r>
      <w:r w:rsidRPr="00483D3B">
        <w:rPr>
          <w:rFonts w:asciiTheme="minorEastAsia" w:hAnsiTheme="minorEastAsia" w:cstheme="minorEastAsia" w:hint="eastAsia"/>
          <w:b/>
          <w:bCs/>
          <w:color w:val="000000" w:themeColor="text1"/>
          <w:sz w:val="30"/>
          <w:szCs w:val="30"/>
        </w:rPr>
        <w:t>标准：</w:t>
      </w:r>
    </w:p>
    <w:p w14:paraId="547774CB" w14:textId="35D83765" w:rsidR="001C064F" w:rsidRDefault="00483D3B"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w:t>
      </w:r>
      <w:r w:rsidR="0027477A">
        <w:rPr>
          <w:rFonts w:asciiTheme="minorEastAsia" w:hAnsiTheme="minorEastAsia" w:cstheme="minorEastAsia" w:hint="eastAsia"/>
          <w:color w:val="000000" w:themeColor="text1"/>
          <w:sz w:val="30"/>
          <w:szCs w:val="30"/>
        </w:rPr>
        <w:t>申报的从业人员必须是</w:t>
      </w:r>
      <w:r w:rsidR="004D5B49">
        <w:rPr>
          <w:rFonts w:asciiTheme="minorEastAsia" w:hAnsiTheme="minorEastAsia" w:cstheme="minorEastAsia" w:hint="eastAsia"/>
          <w:color w:val="000000" w:themeColor="text1"/>
          <w:sz w:val="30"/>
          <w:szCs w:val="30"/>
        </w:rPr>
        <w:t>申报</w:t>
      </w:r>
      <w:r w:rsidR="0027477A">
        <w:rPr>
          <w:rFonts w:asciiTheme="minorEastAsia" w:hAnsiTheme="minorEastAsia" w:cstheme="minorEastAsia" w:hint="eastAsia"/>
          <w:color w:val="000000" w:themeColor="text1"/>
          <w:sz w:val="30"/>
          <w:szCs w:val="30"/>
        </w:rPr>
        <w:t>单位的正式员工，须提供近2023年1月至评审前一个月的</w:t>
      </w:r>
      <w:proofErr w:type="gramStart"/>
      <w:r w:rsidR="0027477A">
        <w:rPr>
          <w:rFonts w:asciiTheme="minorEastAsia" w:hAnsiTheme="minorEastAsia" w:cstheme="minorEastAsia" w:hint="eastAsia"/>
          <w:color w:val="000000" w:themeColor="text1"/>
          <w:sz w:val="30"/>
          <w:szCs w:val="30"/>
        </w:rPr>
        <w:t>社保证明</w:t>
      </w:r>
      <w:proofErr w:type="gramEnd"/>
      <w:r w:rsidR="0027477A">
        <w:rPr>
          <w:rFonts w:asciiTheme="minorEastAsia" w:hAnsiTheme="minorEastAsia" w:cstheme="minorEastAsia" w:hint="eastAsia"/>
          <w:color w:val="000000" w:themeColor="text1"/>
          <w:sz w:val="30"/>
          <w:szCs w:val="30"/>
        </w:rPr>
        <w:t>；</w:t>
      </w:r>
    </w:p>
    <w:p w14:paraId="05C87ABF" w14:textId="269F9150" w:rsidR="001C064F" w:rsidRDefault="00483D3B"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w:t>
      </w:r>
      <w:r w:rsidR="0027477A">
        <w:rPr>
          <w:rFonts w:asciiTheme="minorEastAsia" w:hAnsiTheme="minorEastAsia" w:cstheme="minorEastAsia" w:hint="eastAsia"/>
          <w:color w:val="000000" w:themeColor="text1"/>
          <w:sz w:val="30"/>
          <w:szCs w:val="30"/>
        </w:rPr>
        <w:t>申报单位必须是我协会有效的会员，并由企业统一申报；</w:t>
      </w:r>
    </w:p>
    <w:p w14:paraId="7719B38C" w14:textId="7BF4D370" w:rsidR="001C064F" w:rsidRDefault="00483D3B"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lastRenderedPageBreak/>
        <w:t>（三）、</w:t>
      </w:r>
      <w:r w:rsidR="0027477A">
        <w:rPr>
          <w:rFonts w:asciiTheme="minorEastAsia" w:hAnsiTheme="minorEastAsia" w:cstheme="minorEastAsia" w:hint="eastAsia"/>
          <w:color w:val="000000" w:themeColor="text1"/>
          <w:sz w:val="30"/>
          <w:szCs w:val="30"/>
        </w:rPr>
        <w:t>申报的从业人员必须符合以下资格条件：</w:t>
      </w:r>
    </w:p>
    <w:p w14:paraId="3009EA9C" w14:textId="77777777" w:rsidR="004F6C08" w:rsidRDefault="004F6C08"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1、</w:t>
      </w:r>
      <w:r w:rsidR="0027477A" w:rsidRPr="004F6C08">
        <w:rPr>
          <w:rFonts w:asciiTheme="minorEastAsia" w:hAnsiTheme="minorEastAsia" w:cstheme="minorEastAsia" w:hint="eastAsia"/>
          <w:color w:val="000000" w:themeColor="text1"/>
          <w:sz w:val="30"/>
          <w:szCs w:val="30"/>
        </w:rPr>
        <w:t>从事招标代理工作年限5年或以上（计算至评审当天），须提供每年所从事的招标项目一个或以上的业绩证明材料；</w:t>
      </w:r>
    </w:p>
    <w:p w14:paraId="077A3A1E" w14:textId="77777777" w:rsidR="004F6C08" w:rsidRDefault="004F6C08"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2、</w:t>
      </w:r>
      <w:r w:rsidR="0027477A">
        <w:rPr>
          <w:rFonts w:asciiTheme="minorEastAsia" w:hAnsiTheme="minorEastAsia" w:cstheme="minorEastAsia" w:hint="eastAsia"/>
          <w:color w:val="000000" w:themeColor="text1"/>
          <w:sz w:val="30"/>
          <w:szCs w:val="30"/>
        </w:rPr>
        <w:t>获得中级或以上职称；</w:t>
      </w:r>
    </w:p>
    <w:p w14:paraId="77144366" w14:textId="77777777" w:rsidR="004F6C08" w:rsidRDefault="004F6C08"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3、</w:t>
      </w:r>
      <w:r w:rsidR="0027477A">
        <w:rPr>
          <w:rFonts w:asciiTheme="minorEastAsia" w:hAnsiTheme="minorEastAsia" w:cstheme="minorEastAsia" w:hint="eastAsia"/>
          <w:color w:val="000000" w:themeColor="text1"/>
          <w:sz w:val="30"/>
          <w:szCs w:val="30"/>
        </w:rPr>
        <w:t>从</w:t>
      </w:r>
      <w:r w:rsidR="0027477A">
        <w:rPr>
          <w:rFonts w:asciiTheme="minorEastAsia" w:hAnsiTheme="minorEastAsia" w:cstheme="minorEastAsia" w:hint="eastAsia"/>
          <w:sz w:val="30"/>
          <w:szCs w:val="30"/>
        </w:rPr>
        <w:t>2020年1月1日起至评审截止前参加我协会的从业人员培训不少于两次</w:t>
      </w:r>
      <w:r w:rsidR="0027477A">
        <w:rPr>
          <w:rFonts w:asciiTheme="minorEastAsia" w:hAnsiTheme="minorEastAsia" w:cstheme="minorEastAsia" w:hint="eastAsia"/>
          <w:color w:val="000000" w:themeColor="text1"/>
          <w:sz w:val="30"/>
          <w:szCs w:val="30"/>
        </w:rPr>
        <w:t>，须提供培训证书；</w:t>
      </w:r>
    </w:p>
    <w:p w14:paraId="5F6A8A3A" w14:textId="77777777" w:rsidR="001C064F" w:rsidRDefault="004F6C08" w:rsidP="00D45228">
      <w:pPr>
        <w:spacing w:line="576" w:lineRule="exact"/>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4</w:t>
      </w:r>
      <w:r w:rsidR="0027477A">
        <w:rPr>
          <w:rFonts w:asciiTheme="minorEastAsia" w:hAnsiTheme="minorEastAsia" w:cstheme="minorEastAsia" w:hint="eastAsia"/>
          <w:color w:val="000000" w:themeColor="text1"/>
          <w:sz w:val="30"/>
          <w:szCs w:val="30"/>
        </w:rPr>
        <w:t>、没有违反法律、法规和规章制度，没有受到建设行政主管部门、招标监管部门的通报批评或处罚并在处罚期内。</w:t>
      </w:r>
    </w:p>
    <w:p w14:paraId="7E8B0581" w14:textId="77777777" w:rsidR="00D45228" w:rsidRDefault="00D45228" w:rsidP="00D45228">
      <w:pPr>
        <w:spacing w:line="576" w:lineRule="exact"/>
        <w:jc w:val="left"/>
        <w:rPr>
          <w:rFonts w:asciiTheme="minorEastAsia" w:hAnsiTheme="minorEastAsia" w:cstheme="minorEastAsia"/>
          <w:color w:val="000000" w:themeColor="text1"/>
          <w:sz w:val="30"/>
          <w:szCs w:val="30"/>
        </w:rPr>
      </w:pPr>
    </w:p>
    <w:p w14:paraId="78672CD3" w14:textId="55B55AAD" w:rsidR="00D45228" w:rsidRPr="002919E1" w:rsidRDefault="00D45228" w:rsidP="00D45228">
      <w:pPr>
        <w:spacing w:line="576" w:lineRule="exact"/>
        <w:jc w:val="left"/>
        <w:rPr>
          <w:rFonts w:ascii="黑体" w:eastAsia="黑体" w:hAnsi="宋体" w:cs="Tahoma" w:hint="eastAsia"/>
          <w:b/>
          <w:bCs/>
          <w:i/>
          <w:iCs/>
          <w:color w:val="000000" w:themeColor="text1"/>
          <w:sz w:val="32"/>
          <w:szCs w:val="32"/>
        </w:rPr>
      </w:pPr>
      <w:r w:rsidRPr="002919E1">
        <w:rPr>
          <w:rFonts w:asciiTheme="minorEastAsia" w:hAnsiTheme="minorEastAsia" w:cstheme="minorEastAsia" w:hint="eastAsia"/>
          <w:b/>
          <w:bCs/>
          <w:i/>
          <w:iCs/>
          <w:color w:val="000000" w:themeColor="text1"/>
          <w:sz w:val="30"/>
          <w:szCs w:val="30"/>
        </w:rPr>
        <w:t>备注：每位从业人员可根据自身从业情况申报“资深”或“诚信”，不</w:t>
      </w:r>
      <w:r w:rsidR="00343AA7" w:rsidRPr="002919E1">
        <w:rPr>
          <w:rFonts w:asciiTheme="minorEastAsia" w:hAnsiTheme="minorEastAsia" w:cstheme="minorEastAsia" w:hint="eastAsia"/>
          <w:b/>
          <w:bCs/>
          <w:i/>
          <w:iCs/>
          <w:color w:val="000000" w:themeColor="text1"/>
          <w:sz w:val="30"/>
          <w:szCs w:val="30"/>
        </w:rPr>
        <w:t>能同时申报</w:t>
      </w:r>
      <w:r w:rsidRPr="002919E1">
        <w:rPr>
          <w:rFonts w:asciiTheme="minorEastAsia" w:hAnsiTheme="minorEastAsia" w:cstheme="minorEastAsia" w:hint="eastAsia"/>
          <w:b/>
          <w:bCs/>
          <w:i/>
          <w:iCs/>
          <w:color w:val="000000" w:themeColor="text1"/>
          <w:sz w:val="30"/>
          <w:szCs w:val="30"/>
        </w:rPr>
        <w:t>。</w:t>
      </w:r>
    </w:p>
    <w:p w14:paraId="1545BBC0" w14:textId="68E0D17C" w:rsidR="00670996" w:rsidRPr="002919E1" w:rsidRDefault="00670996" w:rsidP="00D45228">
      <w:pPr>
        <w:widowControl/>
        <w:spacing w:line="576" w:lineRule="exact"/>
        <w:jc w:val="left"/>
        <w:rPr>
          <w:rFonts w:ascii="黑体" w:eastAsia="黑体" w:hAnsi="宋体" w:cs="Tahoma"/>
          <w:i/>
          <w:iCs/>
          <w:color w:val="000000" w:themeColor="text1"/>
          <w:sz w:val="32"/>
          <w:szCs w:val="32"/>
        </w:rPr>
      </w:pPr>
      <w:r w:rsidRPr="002919E1">
        <w:rPr>
          <w:rFonts w:ascii="黑体" w:eastAsia="黑体" w:hAnsi="宋体" w:cs="Tahoma"/>
          <w:i/>
          <w:iCs/>
          <w:color w:val="000000" w:themeColor="text1"/>
          <w:sz w:val="32"/>
          <w:szCs w:val="32"/>
        </w:rPr>
        <w:br w:type="page"/>
      </w:r>
    </w:p>
    <w:p w14:paraId="449BD6EE" w14:textId="77777777" w:rsidR="001C064F" w:rsidRPr="00EF6A44" w:rsidRDefault="0027477A" w:rsidP="00EF6A44">
      <w:pPr>
        <w:spacing w:line="576" w:lineRule="exact"/>
        <w:jc w:val="left"/>
        <w:rPr>
          <w:rFonts w:asciiTheme="minorEastAsia" w:hAnsiTheme="minorEastAsia" w:cstheme="minorEastAsia"/>
          <w:b/>
          <w:bCs/>
          <w:color w:val="000000" w:themeColor="text1"/>
          <w:sz w:val="32"/>
          <w:szCs w:val="32"/>
        </w:rPr>
      </w:pPr>
      <w:r w:rsidRPr="00EF6A44">
        <w:rPr>
          <w:rFonts w:asciiTheme="minorEastAsia" w:hAnsiTheme="minorEastAsia" w:cstheme="minorEastAsia" w:hint="eastAsia"/>
          <w:b/>
          <w:bCs/>
          <w:color w:val="000000" w:themeColor="text1"/>
          <w:sz w:val="32"/>
          <w:szCs w:val="32"/>
        </w:rPr>
        <w:lastRenderedPageBreak/>
        <w:t>附件3</w:t>
      </w:r>
    </w:p>
    <w:p w14:paraId="299140A7" w14:textId="77777777" w:rsidR="001C064F" w:rsidRDefault="001C064F">
      <w:pPr>
        <w:widowControl/>
        <w:spacing w:line="600" w:lineRule="exact"/>
        <w:rPr>
          <w:rFonts w:ascii="黑体" w:eastAsia="黑体" w:hAnsi="宋体" w:cs="Tahoma"/>
          <w:color w:val="000000" w:themeColor="text1"/>
          <w:sz w:val="32"/>
          <w:szCs w:val="32"/>
        </w:rPr>
      </w:pPr>
    </w:p>
    <w:p w14:paraId="353A5ABD" w14:textId="4F5EF026" w:rsidR="001C064F" w:rsidRPr="00424ACE" w:rsidRDefault="007B62BC">
      <w:pPr>
        <w:jc w:val="center"/>
        <w:rPr>
          <w:rFonts w:ascii="华文中宋" w:eastAsia="华文中宋" w:hAnsi="华文中宋"/>
          <w:b/>
          <w:bCs/>
          <w:color w:val="000000" w:themeColor="text1"/>
          <w:spacing w:val="60"/>
          <w:sz w:val="36"/>
          <w:szCs w:val="36"/>
        </w:rPr>
      </w:pPr>
      <w:r w:rsidRPr="00424ACE">
        <w:rPr>
          <w:rFonts w:ascii="方正小标宋简体" w:eastAsia="方正小标宋简体" w:hAnsi="华文中宋" w:hint="eastAsia"/>
          <w:b/>
          <w:bCs/>
          <w:color w:val="000000" w:themeColor="text1"/>
          <w:spacing w:val="60"/>
          <w:sz w:val="36"/>
          <w:szCs w:val="36"/>
        </w:rPr>
        <w:t>2023年度广州市工程招标行业协会招标代理从业人员专业技术能力评价</w:t>
      </w:r>
    </w:p>
    <w:p w14:paraId="1AB7CAA5" w14:textId="77777777" w:rsidR="001C064F" w:rsidRDefault="0027477A" w:rsidP="00BC29CF">
      <w:pPr>
        <w:spacing w:beforeLines="150" w:before="468"/>
        <w:jc w:val="center"/>
        <w:rPr>
          <w:rFonts w:ascii="华文中宋" w:eastAsia="华文中宋" w:hAnsi="华文中宋"/>
          <w:b/>
          <w:color w:val="000000" w:themeColor="text1"/>
          <w:sz w:val="72"/>
          <w:szCs w:val="72"/>
        </w:rPr>
      </w:pPr>
      <w:r>
        <w:rPr>
          <w:rFonts w:ascii="华文中宋" w:eastAsia="华文中宋" w:hAnsi="华文中宋" w:hint="eastAsia"/>
          <w:b/>
          <w:bCs/>
          <w:color w:val="000000" w:themeColor="text1"/>
          <w:sz w:val="72"/>
          <w:szCs w:val="72"/>
        </w:rPr>
        <w:t>申 报 材 料</w:t>
      </w:r>
    </w:p>
    <w:p w14:paraId="17E5E872" w14:textId="77777777" w:rsidR="001C064F" w:rsidRDefault="001C064F">
      <w:pPr>
        <w:jc w:val="center"/>
        <w:rPr>
          <w:b/>
          <w:bCs/>
          <w:color w:val="000000" w:themeColor="text1"/>
          <w:sz w:val="60"/>
        </w:rPr>
      </w:pPr>
    </w:p>
    <w:p w14:paraId="6A132259" w14:textId="77777777" w:rsidR="001C064F" w:rsidRDefault="001C064F">
      <w:pPr>
        <w:jc w:val="center"/>
        <w:rPr>
          <w:b/>
          <w:bCs/>
          <w:color w:val="000000" w:themeColor="text1"/>
          <w:sz w:val="60"/>
        </w:rPr>
      </w:pPr>
    </w:p>
    <w:p w14:paraId="6A1FAF72" w14:textId="1EA84F3F" w:rsidR="001C064F" w:rsidRPr="00670996" w:rsidRDefault="0027477A" w:rsidP="00670996">
      <w:pPr>
        <w:spacing w:line="180" w:lineRule="auto"/>
        <w:ind w:firstLine="360"/>
        <w:jc w:val="center"/>
        <w:rPr>
          <w:bCs/>
          <w:color w:val="000000" w:themeColor="text1"/>
          <w:sz w:val="24"/>
          <w:u w:val="single"/>
        </w:rPr>
      </w:pPr>
      <w:r>
        <w:rPr>
          <w:rFonts w:hint="eastAsia"/>
          <w:color w:val="000000" w:themeColor="text1"/>
          <w:sz w:val="28"/>
        </w:rPr>
        <w:t>申报单位</w:t>
      </w:r>
      <w:r>
        <w:rPr>
          <w:rFonts w:hint="eastAsia"/>
          <w:b/>
          <w:bCs/>
          <w:color w:val="000000" w:themeColor="text1"/>
          <w:sz w:val="24"/>
        </w:rPr>
        <w:t>：</w:t>
      </w:r>
      <w:r>
        <w:rPr>
          <w:b/>
          <w:bCs/>
          <w:color w:val="000000" w:themeColor="text1"/>
          <w:sz w:val="24"/>
          <w:u w:val="single"/>
        </w:rPr>
        <w:t xml:space="preserve">                 </w:t>
      </w:r>
      <w:r>
        <w:rPr>
          <w:bCs/>
          <w:color w:val="000000" w:themeColor="text1"/>
          <w:sz w:val="24"/>
          <w:u w:val="single"/>
        </w:rPr>
        <w:t xml:space="preserve">      </w:t>
      </w:r>
      <w:r>
        <w:rPr>
          <w:rFonts w:hint="eastAsia"/>
          <w:bCs/>
          <w:color w:val="000000" w:themeColor="text1"/>
          <w:sz w:val="24"/>
          <w:u w:val="single"/>
        </w:rPr>
        <w:t>（盖章）</w:t>
      </w:r>
    </w:p>
    <w:p w14:paraId="5C9A998E" w14:textId="77777777" w:rsidR="001C064F" w:rsidRDefault="001C064F">
      <w:pPr>
        <w:spacing w:line="180" w:lineRule="auto"/>
        <w:jc w:val="center"/>
        <w:rPr>
          <w:b/>
          <w:bCs/>
          <w:color w:val="000000" w:themeColor="text1"/>
          <w:sz w:val="24"/>
        </w:rPr>
      </w:pPr>
    </w:p>
    <w:p w14:paraId="3201C111" w14:textId="77777777" w:rsidR="001C064F" w:rsidRDefault="0027477A">
      <w:pPr>
        <w:spacing w:line="180" w:lineRule="auto"/>
        <w:ind w:firstLine="301"/>
        <w:jc w:val="center"/>
        <w:rPr>
          <w:bCs/>
          <w:color w:val="000000" w:themeColor="text1"/>
          <w:sz w:val="24"/>
        </w:rPr>
      </w:pPr>
      <w:r>
        <w:rPr>
          <w:rFonts w:hint="eastAsia"/>
          <w:color w:val="000000" w:themeColor="text1"/>
          <w:sz w:val="28"/>
        </w:rPr>
        <w:t>申报时间</w:t>
      </w:r>
      <w:r>
        <w:rPr>
          <w:rFonts w:hint="eastAsia"/>
          <w:b/>
          <w:bCs/>
          <w:color w:val="000000" w:themeColor="text1"/>
          <w:sz w:val="24"/>
        </w:rPr>
        <w:t>：</w:t>
      </w:r>
      <w:r>
        <w:rPr>
          <w:bCs/>
          <w:color w:val="000000" w:themeColor="text1"/>
          <w:sz w:val="24"/>
        </w:rPr>
        <w:t>_______________________________</w:t>
      </w:r>
    </w:p>
    <w:p w14:paraId="5EEE2B2A" w14:textId="77777777" w:rsidR="00670996" w:rsidRDefault="00670996">
      <w:pPr>
        <w:spacing w:line="180" w:lineRule="auto"/>
        <w:ind w:firstLine="301"/>
        <w:jc w:val="center"/>
        <w:rPr>
          <w:b/>
          <w:bCs/>
          <w:color w:val="000000" w:themeColor="text1"/>
          <w:sz w:val="24"/>
        </w:rPr>
      </w:pPr>
    </w:p>
    <w:p w14:paraId="4D8F53E6" w14:textId="77777777" w:rsidR="00670996" w:rsidRPr="00E65029" w:rsidRDefault="00670996" w:rsidP="00670996">
      <w:pPr>
        <w:spacing w:line="180" w:lineRule="auto"/>
        <w:ind w:firstLine="301"/>
        <w:jc w:val="center"/>
        <w:rPr>
          <w:color w:val="000000" w:themeColor="text1"/>
          <w:sz w:val="28"/>
        </w:rPr>
      </w:pPr>
      <w:r w:rsidRPr="00E65029">
        <w:rPr>
          <w:rFonts w:hint="eastAsia"/>
          <w:color w:val="000000" w:themeColor="text1"/>
          <w:sz w:val="28"/>
        </w:rPr>
        <w:t>联系人及联系方式：</w:t>
      </w:r>
      <w:r w:rsidRPr="00E65029">
        <w:rPr>
          <w:color w:val="000000" w:themeColor="text1"/>
          <w:sz w:val="28"/>
        </w:rPr>
        <w:t>__________________</w:t>
      </w:r>
    </w:p>
    <w:p w14:paraId="085872E9" w14:textId="77777777" w:rsidR="001C064F" w:rsidRDefault="001C064F">
      <w:pPr>
        <w:jc w:val="center"/>
        <w:rPr>
          <w:b/>
          <w:bCs/>
          <w:color w:val="000000" w:themeColor="text1"/>
          <w:sz w:val="24"/>
        </w:rPr>
      </w:pPr>
    </w:p>
    <w:p w14:paraId="443CFDEE" w14:textId="77777777" w:rsidR="001C064F" w:rsidRDefault="001C064F">
      <w:pPr>
        <w:jc w:val="center"/>
        <w:rPr>
          <w:b/>
          <w:bCs/>
          <w:color w:val="000000" w:themeColor="text1"/>
          <w:sz w:val="24"/>
        </w:rPr>
      </w:pPr>
    </w:p>
    <w:p w14:paraId="72E67085" w14:textId="77777777" w:rsidR="001C064F" w:rsidRDefault="001C064F">
      <w:pPr>
        <w:jc w:val="center"/>
        <w:rPr>
          <w:b/>
          <w:bCs/>
          <w:color w:val="000000" w:themeColor="text1"/>
          <w:sz w:val="24"/>
        </w:rPr>
      </w:pPr>
    </w:p>
    <w:p w14:paraId="0D778F16" w14:textId="77777777" w:rsidR="001C064F" w:rsidRDefault="001C064F">
      <w:pPr>
        <w:jc w:val="center"/>
        <w:rPr>
          <w:b/>
          <w:bCs/>
          <w:color w:val="000000" w:themeColor="text1"/>
          <w:sz w:val="24"/>
        </w:rPr>
      </w:pPr>
    </w:p>
    <w:p w14:paraId="3EB900B4" w14:textId="77777777" w:rsidR="001C064F" w:rsidRDefault="001C064F">
      <w:pPr>
        <w:jc w:val="center"/>
        <w:rPr>
          <w:b/>
          <w:bCs/>
          <w:color w:val="000000" w:themeColor="text1"/>
          <w:sz w:val="24"/>
        </w:rPr>
      </w:pPr>
    </w:p>
    <w:p w14:paraId="5A5CDEB1" w14:textId="77777777" w:rsidR="001C064F" w:rsidRDefault="001C064F">
      <w:pPr>
        <w:jc w:val="center"/>
        <w:rPr>
          <w:b/>
          <w:bCs/>
          <w:color w:val="000000" w:themeColor="text1"/>
          <w:sz w:val="24"/>
        </w:rPr>
      </w:pPr>
    </w:p>
    <w:p w14:paraId="3F0DC689" w14:textId="77777777" w:rsidR="00C82687" w:rsidRDefault="00C82687">
      <w:pPr>
        <w:widowControl/>
        <w:jc w:val="left"/>
        <w:rPr>
          <w:rFonts w:ascii="宋体" w:hAnsi="宋体" w:cs="宋体"/>
          <w:b/>
          <w:color w:val="000000" w:themeColor="text1"/>
          <w:sz w:val="44"/>
          <w:szCs w:val="44"/>
        </w:rPr>
      </w:pPr>
      <w:r>
        <w:rPr>
          <w:rFonts w:ascii="宋体" w:hAnsi="宋体" w:cs="宋体"/>
          <w:b/>
          <w:color w:val="000000" w:themeColor="text1"/>
          <w:sz w:val="44"/>
          <w:szCs w:val="44"/>
        </w:rPr>
        <w:br w:type="page"/>
      </w:r>
    </w:p>
    <w:p w14:paraId="421A3666" w14:textId="511C203E" w:rsidR="001C064F" w:rsidRDefault="0027477A" w:rsidP="00A062BB">
      <w:pPr>
        <w:jc w:val="center"/>
        <w:rPr>
          <w:rFonts w:ascii="宋体" w:hAnsi="宋体" w:cs="宋体"/>
          <w:b/>
          <w:color w:val="000000" w:themeColor="text1"/>
          <w:sz w:val="44"/>
          <w:szCs w:val="44"/>
        </w:rPr>
      </w:pPr>
      <w:r>
        <w:rPr>
          <w:rFonts w:ascii="宋体" w:hAnsi="宋体" w:cs="宋体" w:hint="eastAsia"/>
          <w:b/>
          <w:color w:val="000000" w:themeColor="text1"/>
          <w:sz w:val="44"/>
          <w:szCs w:val="44"/>
        </w:rPr>
        <w:lastRenderedPageBreak/>
        <w:t>申 报 材 料</w:t>
      </w:r>
    </w:p>
    <w:p w14:paraId="02A5B343" w14:textId="77777777" w:rsidR="001C064F" w:rsidRDefault="001C064F" w:rsidP="00A062BB">
      <w:pPr>
        <w:jc w:val="center"/>
        <w:rPr>
          <w:rFonts w:ascii="宋体" w:hAnsi="宋体" w:cs="宋体"/>
          <w:b/>
          <w:color w:val="000000" w:themeColor="text1"/>
          <w:sz w:val="44"/>
          <w:szCs w:val="44"/>
        </w:rPr>
      </w:pPr>
    </w:p>
    <w:p w14:paraId="29DABA67" w14:textId="77777777" w:rsidR="001C064F" w:rsidRDefault="0027477A" w:rsidP="00A062BB">
      <w:pPr>
        <w:adjustRightInd w:val="0"/>
        <w:snapToGrid w:val="0"/>
        <w:spacing w:line="576" w:lineRule="exact"/>
        <w:ind w:firstLineChars="200" w:firstLine="60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（一）申报材料真实性承诺（格式1）</w:t>
      </w:r>
    </w:p>
    <w:p w14:paraId="472DC993" w14:textId="77777777" w:rsidR="001C064F" w:rsidRDefault="0027477A" w:rsidP="00A062BB">
      <w:pPr>
        <w:adjustRightInd w:val="0"/>
        <w:snapToGrid w:val="0"/>
        <w:spacing w:line="576" w:lineRule="exact"/>
        <w:ind w:firstLineChars="200" w:firstLine="600"/>
        <w:jc w:val="left"/>
        <w:rPr>
          <w:rFonts w:asciiTheme="minorEastAsia" w:hAnsiTheme="minorEastAsia" w:cstheme="minorEastAsia"/>
          <w:color w:val="000000" w:themeColor="text1"/>
          <w:sz w:val="30"/>
          <w:szCs w:val="30"/>
        </w:rPr>
      </w:pPr>
      <w:r>
        <w:rPr>
          <w:rFonts w:asciiTheme="minorEastAsia" w:hAnsiTheme="minorEastAsia" w:cstheme="minorEastAsia" w:hint="eastAsia"/>
          <w:color w:val="000000" w:themeColor="text1"/>
          <w:sz w:val="30"/>
          <w:szCs w:val="30"/>
        </w:rPr>
        <w:t>（二）未受处罚声明（格式2）</w:t>
      </w:r>
    </w:p>
    <w:p w14:paraId="429AFA2C" w14:textId="77777777" w:rsidR="001C064F" w:rsidRDefault="0027477A" w:rsidP="00A062BB">
      <w:pPr>
        <w:spacing w:line="576" w:lineRule="exact"/>
        <w:ind w:firstLineChars="200" w:firstLine="600"/>
        <w:jc w:val="left"/>
        <w:rPr>
          <w:color w:val="000000" w:themeColor="text1"/>
          <w:sz w:val="30"/>
          <w:szCs w:val="30"/>
        </w:rPr>
      </w:pPr>
      <w:r>
        <w:rPr>
          <w:rFonts w:asciiTheme="minorEastAsia" w:hAnsiTheme="minorEastAsia" w:cstheme="minorEastAsia" w:hint="eastAsia"/>
          <w:color w:val="000000" w:themeColor="text1"/>
          <w:sz w:val="30"/>
          <w:szCs w:val="30"/>
        </w:rPr>
        <w:t>（三）</w:t>
      </w:r>
      <w:r>
        <w:rPr>
          <w:rFonts w:hint="eastAsia"/>
          <w:color w:val="000000" w:themeColor="text1"/>
          <w:sz w:val="30"/>
          <w:szCs w:val="30"/>
        </w:rPr>
        <w:t>企业规模及架构情况</w:t>
      </w:r>
      <w:r>
        <w:rPr>
          <w:rFonts w:hint="eastAsia"/>
          <w:color w:val="000000" w:themeColor="text1"/>
          <w:sz w:val="30"/>
          <w:szCs w:val="30"/>
        </w:rPr>
        <w:t xml:space="preserve">: </w:t>
      </w:r>
      <w:r>
        <w:rPr>
          <w:rFonts w:hint="eastAsia"/>
          <w:color w:val="000000" w:themeColor="text1"/>
          <w:sz w:val="30"/>
          <w:szCs w:val="30"/>
        </w:rPr>
        <w:t>企业规模（注册资金）、机构设置、办公场所，依法纳税证明；</w:t>
      </w:r>
    </w:p>
    <w:p w14:paraId="4E7C47CB" w14:textId="4C28BE25" w:rsidR="001C064F" w:rsidRDefault="0027477A" w:rsidP="00A062BB">
      <w:pPr>
        <w:spacing w:line="576" w:lineRule="exact"/>
        <w:ind w:firstLineChars="200" w:firstLine="600"/>
        <w:jc w:val="left"/>
        <w:rPr>
          <w:color w:val="000000" w:themeColor="text1"/>
          <w:sz w:val="30"/>
          <w:szCs w:val="30"/>
        </w:rPr>
      </w:pPr>
      <w:r>
        <w:rPr>
          <w:rFonts w:hint="eastAsia"/>
          <w:color w:val="000000" w:themeColor="text1"/>
          <w:sz w:val="30"/>
          <w:szCs w:val="30"/>
        </w:rPr>
        <w:t>（四）申报人员汇总表（</w:t>
      </w:r>
      <w:r>
        <w:rPr>
          <w:rFonts w:asciiTheme="minorEastAsia" w:hAnsiTheme="minorEastAsia" w:cstheme="minorEastAsia" w:hint="eastAsia"/>
          <w:color w:val="000000" w:themeColor="text1"/>
          <w:sz w:val="30"/>
          <w:szCs w:val="30"/>
        </w:rPr>
        <w:t>格式</w:t>
      </w:r>
      <w:r w:rsidR="0002167F">
        <w:rPr>
          <w:rFonts w:asciiTheme="minorEastAsia" w:hAnsiTheme="minorEastAsia" w:cstheme="minorEastAsia"/>
          <w:color w:val="000000" w:themeColor="text1"/>
          <w:sz w:val="30"/>
          <w:szCs w:val="30"/>
        </w:rPr>
        <w:t>4</w:t>
      </w:r>
      <w:r>
        <w:rPr>
          <w:rFonts w:asciiTheme="minorEastAsia" w:hAnsiTheme="minorEastAsia" w:cstheme="minorEastAsia" w:hint="eastAsia"/>
          <w:color w:val="000000" w:themeColor="text1"/>
          <w:sz w:val="30"/>
          <w:szCs w:val="30"/>
        </w:rPr>
        <w:t>，</w:t>
      </w:r>
      <w:r>
        <w:rPr>
          <w:rFonts w:hint="eastAsia"/>
          <w:color w:val="000000" w:themeColor="text1"/>
          <w:sz w:val="30"/>
          <w:szCs w:val="30"/>
        </w:rPr>
        <w:t>包括各人员的资格证明材料细项的页码）；</w:t>
      </w:r>
    </w:p>
    <w:p w14:paraId="10DB2079" w14:textId="77777777" w:rsidR="001C064F" w:rsidRDefault="0027477A" w:rsidP="00A062BB">
      <w:pPr>
        <w:spacing w:line="576" w:lineRule="exact"/>
        <w:ind w:firstLineChars="200" w:firstLine="600"/>
        <w:jc w:val="left"/>
        <w:rPr>
          <w:color w:val="000000" w:themeColor="text1"/>
          <w:sz w:val="30"/>
          <w:szCs w:val="30"/>
        </w:rPr>
      </w:pPr>
      <w:r>
        <w:rPr>
          <w:rFonts w:asciiTheme="minorEastAsia" w:hAnsiTheme="minorEastAsia" w:cstheme="minorEastAsia" w:hint="eastAsia"/>
          <w:color w:val="000000" w:themeColor="text1"/>
          <w:sz w:val="30"/>
          <w:szCs w:val="30"/>
        </w:rPr>
        <w:t>（五）申报企业认为其它需提交的材料（满足项目评审的需要）。</w:t>
      </w:r>
    </w:p>
    <w:p w14:paraId="417980BF" w14:textId="77777777" w:rsidR="001C064F" w:rsidRDefault="001C064F" w:rsidP="00A062BB">
      <w:pPr>
        <w:spacing w:line="576" w:lineRule="exact"/>
        <w:ind w:firstLineChars="200" w:firstLine="600"/>
        <w:jc w:val="left"/>
        <w:rPr>
          <w:color w:val="000000" w:themeColor="text1"/>
          <w:sz w:val="30"/>
          <w:szCs w:val="30"/>
        </w:rPr>
      </w:pPr>
    </w:p>
    <w:p w14:paraId="6D4D0177" w14:textId="77777777" w:rsidR="001C064F" w:rsidRDefault="001C064F">
      <w:pPr>
        <w:spacing w:line="576" w:lineRule="exact"/>
        <w:ind w:firstLineChars="200" w:firstLine="600"/>
        <w:rPr>
          <w:color w:val="000000" w:themeColor="text1"/>
          <w:sz w:val="30"/>
          <w:szCs w:val="30"/>
        </w:rPr>
      </w:pPr>
    </w:p>
    <w:p w14:paraId="3E3E2984" w14:textId="77777777" w:rsidR="001C064F" w:rsidRDefault="001C064F">
      <w:pPr>
        <w:spacing w:line="576" w:lineRule="exact"/>
        <w:rPr>
          <w:color w:val="000000" w:themeColor="text1"/>
          <w:sz w:val="30"/>
          <w:szCs w:val="30"/>
        </w:rPr>
      </w:pPr>
    </w:p>
    <w:p w14:paraId="71CB8D62" w14:textId="77777777" w:rsidR="001C064F" w:rsidRDefault="001C064F">
      <w:pPr>
        <w:spacing w:line="576" w:lineRule="exact"/>
        <w:rPr>
          <w:color w:val="000000" w:themeColor="text1"/>
          <w:sz w:val="30"/>
          <w:szCs w:val="30"/>
        </w:rPr>
      </w:pPr>
    </w:p>
    <w:p w14:paraId="28FBE00A" w14:textId="77777777" w:rsidR="001C064F" w:rsidRDefault="001C064F">
      <w:pPr>
        <w:spacing w:line="576" w:lineRule="exact"/>
        <w:rPr>
          <w:color w:val="000000" w:themeColor="text1"/>
          <w:sz w:val="30"/>
          <w:szCs w:val="30"/>
        </w:rPr>
      </w:pPr>
    </w:p>
    <w:p w14:paraId="61CEA7C9" w14:textId="77777777" w:rsidR="001C064F" w:rsidRDefault="001C064F">
      <w:pPr>
        <w:spacing w:line="576" w:lineRule="exact"/>
        <w:rPr>
          <w:color w:val="000000" w:themeColor="text1"/>
          <w:sz w:val="30"/>
          <w:szCs w:val="30"/>
        </w:rPr>
      </w:pPr>
    </w:p>
    <w:p w14:paraId="5007C726" w14:textId="77777777" w:rsidR="001C064F" w:rsidRDefault="001C064F">
      <w:pPr>
        <w:spacing w:line="576" w:lineRule="exact"/>
        <w:rPr>
          <w:color w:val="000000" w:themeColor="text1"/>
          <w:sz w:val="30"/>
          <w:szCs w:val="30"/>
        </w:rPr>
      </w:pPr>
    </w:p>
    <w:p w14:paraId="556FE3AE" w14:textId="77777777" w:rsidR="001C064F" w:rsidRDefault="001C064F">
      <w:pPr>
        <w:spacing w:line="576" w:lineRule="exact"/>
        <w:rPr>
          <w:color w:val="000000" w:themeColor="text1"/>
          <w:sz w:val="30"/>
          <w:szCs w:val="30"/>
        </w:rPr>
      </w:pPr>
    </w:p>
    <w:p w14:paraId="407E731C" w14:textId="77777777" w:rsidR="001C064F" w:rsidRDefault="001C064F">
      <w:pPr>
        <w:spacing w:line="576" w:lineRule="exact"/>
        <w:rPr>
          <w:color w:val="000000" w:themeColor="text1"/>
          <w:sz w:val="30"/>
          <w:szCs w:val="30"/>
        </w:rPr>
      </w:pPr>
    </w:p>
    <w:p w14:paraId="4E12DE66" w14:textId="77777777" w:rsidR="001C064F" w:rsidRDefault="001C064F">
      <w:pPr>
        <w:spacing w:line="576" w:lineRule="exact"/>
        <w:rPr>
          <w:color w:val="000000" w:themeColor="text1"/>
          <w:sz w:val="30"/>
          <w:szCs w:val="30"/>
        </w:rPr>
      </w:pPr>
    </w:p>
    <w:p w14:paraId="44EAD81B" w14:textId="77777777" w:rsidR="00A062BB" w:rsidRDefault="00A062BB">
      <w:pPr>
        <w:widowControl/>
        <w:jc w:val="left"/>
        <w:rPr>
          <w:color w:val="000000" w:themeColor="text1"/>
          <w:sz w:val="30"/>
          <w:szCs w:val="30"/>
        </w:rPr>
      </w:pPr>
      <w:r>
        <w:rPr>
          <w:color w:val="000000" w:themeColor="text1"/>
          <w:sz w:val="30"/>
          <w:szCs w:val="30"/>
        </w:rPr>
        <w:br w:type="page"/>
      </w:r>
    </w:p>
    <w:p w14:paraId="0071509D" w14:textId="77777777" w:rsidR="001C064F" w:rsidRPr="00EF6A44" w:rsidRDefault="0027477A" w:rsidP="00EF6A44">
      <w:pPr>
        <w:spacing w:line="576" w:lineRule="exact"/>
        <w:jc w:val="left"/>
        <w:rPr>
          <w:rFonts w:asciiTheme="minorEastAsia" w:hAnsiTheme="minorEastAsia" w:cstheme="minorEastAsia"/>
          <w:b/>
          <w:bCs/>
          <w:color w:val="000000" w:themeColor="text1"/>
          <w:sz w:val="32"/>
          <w:szCs w:val="32"/>
        </w:rPr>
      </w:pPr>
      <w:r w:rsidRPr="00EF6A44">
        <w:rPr>
          <w:rFonts w:asciiTheme="minorEastAsia" w:hAnsiTheme="minorEastAsia" w:cstheme="minorEastAsia" w:hint="eastAsia"/>
          <w:b/>
          <w:bCs/>
          <w:color w:val="000000" w:themeColor="text1"/>
          <w:sz w:val="32"/>
          <w:szCs w:val="32"/>
        </w:rPr>
        <w:lastRenderedPageBreak/>
        <w:t>格式1</w:t>
      </w:r>
    </w:p>
    <w:p w14:paraId="162E517B" w14:textId="77777777" w:rsidR="001C064F" w:rsidRDefault="0027477A">
      <w:pPr>
        <w:spacing w:line="600"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申报材料真实性承诺</w:t>
      </w:r>
    </w:p>
    <w:p w14:paraId="09F8A93D" w14:textId="77777777" w:rsidR="001C064F" w:rsidRDefault="001C064F">
      <w:pPr>
        <w:spacing w:line="600" w:lineRule="exact"/>
        <w:jc w:val="center"/>
        <w:rPr>
          <w:rFonts w:ascii="仿宋_GB2312" w:eastAsia="仿宋_GB2312" w:hAnsi="宋体"/>
          <w:b/>
          <w:color w:val="000000" w:themeColor="text1"/>
          <w:sz w:val="44"/>
          <w:szCs w:val="44"/>
        </w:rPr>
      </w:pPr>
    </w:p>
    <w:p w14:paraId="23814811" w14:textId="77777777" w:rsidR="001C064F" w:rsidRDefault="0027477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我公司自愿申请参加2023年度广州市工程招标行业协会之招标代理从业人员专业技术能力评价活动，并充分阅读和理解办法。</w:t>
      </w:r>
    </w:p>
    <w:p w14:paraId="31B6672A" w14:textId="77777777" w:rsidR="001C064F" w:rsidRDefault="0027477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我公司郑重承诺：在申报评选活动中所提交的资料和数据全部真实、合法、有效，扫描件、复印件和原件内容完全一致，并对因材料报送虚假所引发的一切后果负责。  </w:t>
      </w:r>
    </w:p>
    <w:p w14:paraId="3DA0942E" w14:textId="77777777" w:rsidR="001C064F" w:rsidRDefault="001C064F">
      <w:pPr>
        <w:spacing w:line="576" w:lineRule="exact"/>
        <w:ind w:leftChars="2485" w:left="5218"/>
        <w:rPr>
          <w:rFonts w:asciiTheme="minorEastAsia" w:hAnsiTheme="minorEastAsia"/>
          <w:color w:val="000000" w:themeColor="text1"/>
          <w:sz w:val="32"/>
          <w:szCs w:val="32"/>
        </w:rPr>
      </w:pPr>
    </w:p>
    <w:p w14:paraId="546189B4" w14:textId="77777777" w:rsidR="001C064F" w:rsidRDefault="001C064F">
      <w:pPr>
        <w:spacing w:line="576" w:lineRule="exact"/>
        <w:ind w:leftChars="2485" w:left="5218"/>
        <w:rPr>
          <w:rFonts w:asciiTheme="minorEastAsia" w:hAnsiTheme="minorEastAsia"/>
          <w:color w:val="000000" w:themeColor="text1"/>
          <w:sz w:val="32"/>
          <w:szCs w:val="32"/>
        </w:rPr>
      </w:pPr>
    </w:p>
    <w:p w14:paraId="3CECB095" w14:textId="77777777" w:rsidR="001C064F" w:rsidRDefault="001C064F">
      <w:pPr>
        <w:spacing w:line="576" w:lineRule="exact"/>
        <w:ind w:leftChars="2485" w:left="5218"/>
        <w:rPr>
          <w:rFonts w:asciiTheme="minorEastAsia" w:hAnsiTheme="minorEastAsia"/>
          <w:color w:val="000000" w:themeColor="text1"/>
          <w:sz w:val="32"/>
          <w:szCs w:val="32"/>
        </w:rPr>
      </w:pPr>
    </w:p>
    <w:p w14:paraId="5F3F1713" w14:textId="77777777" w:rsidR="001C064F" w:rsidRDefault="0027477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公司名称（公章）：</w:t>
      </w:r>
    </w:p>
    <w:p w14:paraId="126510AB" w14:textId="77777777" w:rsidR="001C064F" w:rsidRDefault="001C064F">
      <w:pPr>
        <w:spacing w:line="576" w:lineRule="exact"/>
        <w:rPr>
          <w:rFonts w:asciiTheme="minorEastAsia" w:hAnsiTheme="minorEastAsia"/>
          <w:color w:val="000000" w:themeColor="text1"/>
          <w:sz w:val="32"/>
          <w:szCs w:val="32"/>
        </w:rPr>
      </w:pPr>
    </w:p>
    <w:p w14:paraId="4A3D1EA7" w14:textId="77777777" w:rsidR="001C064F" w:rsidRDefault="0027477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法定代表（签名或盖章）：</w:t>
      </w:r>
    </w:p>
    <w:p w14:paraId="25CDBECB" w14:textId="77777777" w:rsidR="001C064F" w:rsidRDefault="001C064F">
      <w:pPr>
        <w:spacing w:line="576" w:lineRule="exact"/>
        <w:ind w:firstLineChars="1800" w:firstLine="5760"/>
        <w:rPr>
          <w:rFonts w:asciiTheme="minorEastAsia" w:hAnsiTheme="minorEastAsia"/>
          <w:color w:val="000000" w:themeColor="text1"/>
          <w:sz w:val="32"/>
          <w:szCs w:val="32"/>
        </w:rPr>
      </w:pPr>
    </w:p>
    <w:p w14:paraId="611D2838" w14:textId="77777777" w:rsidR="001C064F" w:rsidRDefault="0027477A">
      <w:pPr>
        <w:spacing w:line="576" w:lineRule="exact"/>
        <w:ind w:firstLineChars="1800" w:firstLine="576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年   月   日</w:t>
      </w:r>
    </w:p>
    <w:p w14:paraId="369CC835" w14:textId="77777777" w:rsidR="001C064F" w:rsidRDefault="001C064F">
      <w:pPr>
        <w:spacing w:line="576" w:lineRule="exact"/>
        <w:ind w:firstLineChars="1800" w:firstLine="5760"/>
        <w:rPr>
          <w:rFonts w:asciiTheme="minorEastAsia" w:hAnsiTheme="minorEastAsia"/>
          <w:color w:val="000000" w:themeColor="text1"/>
          <w:sz w:val="32"/>
          <w:szCs w:val="32"/>
        </w:rPr>
      </w:pPr>
    </w:p>
    <w:p w14:paraId="37B96741" w14:textId="77777777" w:rsidR="001C064F" w:rsidRDefault="001C064F">
      <w:pPr>
        <w:spacing w:line="576" w:lineRule="exact"/>
        <w:ind w:firstLineChars="1800" w:firstLine="5760"/>
        <w:rPr>
          <w:rFonts w:asciiTheme="minorEastAsia" w:hAnsiTheme="minorEastAsia"/>
          <w:color w:val="000000" w:themeColor="text1"/>
          <w:sz w:val="32"/>
          <w:szCs w:val="32"/>
        </w:rPr>
      </w:pPr>
    </w:p>
    <w:p w14:paraId="5EBB05D3" w14:textId="77777777" w:rsidR="001C064F" w:rsidRDefault="001C064F">
      <w:pPr>
        <w:spacing w:line="576" w:lineRule="exact"/>
        <w:ind w:firstLineChars="1800" w:firstLine="5760"/>
        <w:rPr>
          <w:rFonts w:asciiTheme="minorEastAsia" w:hAnsiTheme="minorEastAsia"/>
          <w:color w:val="000000" w:themeColor="text1"/>
          <w:sz w:val="32"/>
          <w:szCs w:val="32"/>
        </w:rPr>
      </w:pPr>
    </w:p>
    <w:p w14:paraId="47DB47FE" w14:textId="77777777" w:rsidR="001C064F" w:rsidRDefault="001C064F">
      <w:pPr>
        <w:spacing w:line="576" w:lineRule="exact"/>
        <w:ind w:firstLineChars="1800" w:firstLine="5760"/>
        <w:rPr>
          <w:rFonts w:asciiTheme="minorEastAsia" w:hAnsiTheme="minorEastAsia"/>
          <w:color w:val="000000" w:themeColor="text1"/>
          <w:sz w:val="32"/>
          <w:szCs w:val="32"/>
        </w:rPr>
      </w:pPr>
    </w:p>
    <w:p w14:paraId="47C3D701" w14:textId="08E13922" w:rsidR="001507D0" w:rsidRDefault="001507D0">
      <w:pPr>
        <w:widowControl/>
        <w:jc w:val="left"/>
        <w:rPr>
          <w:rFonts w:ascii="宋体" w:hAnsi="宋体"/>
          <w:color w:val="000000" w:themeColor="text1"/>
          <w:sz w:val="32"/>
          <w:szCs w:val="32"/>
        </w:rPr>
      </w:pPr>
    </w:p>
    <w:p w14:paraId="3F1C2D2F" w14:textId="77777777" w:rsidR="001C064F" w:rsidRPr="00EF6A44" w:rsidRDefault="0027477A" w:rsidP="00EF6A44">
      <w:pPr>
        <w:spacing w:line="576" w:lineRule="exact"/>
        <w:jc w:val="left"/>
        <w:rPr>
          <w:rFonts w:asciiTheme="minorEastAsia" w:hAnsiTheme="minorEastAsia" w:cstheme="minorEastAsia"/>
          <w:b/>
          <w:bCs/>
          <w:color w:val="000000" w:themeColor="text1"/>
          <w:sz w:val="32"/>
          <w:szCs w:val="32"/>
        </w:rPr>
      </w:pPr>
      <w:r w:rsidRPr="00EF6A44">
        <w:rPr>
          <w:rFonts w:asciiTheme="minorEastAsia" w:hAnsiTheme="minorEastAsia" w:cstheme="minorEastAsia" w:hint="eastAsia"/>
          <w:b/>
          <w:bCs/>
          <w:color w:val="000000" w:themeColor="text1"/>
          <w:sz w:val="32"/>
          <w:szCs w:val="32"/>
        </w:rPr>
        <w:lastRenderedPageBreak/>
        <w:t>格式2</w:t>
      </w:r>
    </w:p>
    <w:p w14:paraId="36FE4C86" w14:textId="77777777" w:rsidR="001C064F" w:rsidRDefault="001C064F">
      <w:pPr>
        <w:spacing w:line="600" w:lineRule="exact"/>
        <w:rPr>
          <w:rFonts w:ascii="宋体" w:hAnsi="宋体"/>
          <w:color w:val="000000" w:themeColor="text1"/>
          <w:sz w:val="32"/>
          <w:szCs w:val="32"/>
        </w:rPr>
      </w:pPr>
    </w:p>
    <w:p w14:paraId="54CA9276" w14:textId="77777777" w:rsidR="001C064F" w:rsidRDefault="0027477A">
      <w:pPr>
        <w:spacing w:line="576"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未受处罚声明</w:t>
      </w:r>
    </w:p>
    <w:p w14:paraId="7A619447" w14:textId="77777777" w:rsidR="001C064F" w:rsidRDefault="001C064F">
      <w:pPr>
        <w:spacing w:line="576" w:lineRule="exact"/>
        <w:ind w:firstLineChars="200" w:firstLine="560"/>
        <w:jc w:val="center"/>
        <w:rPr>
          <w:color w:val="000000" w:themeColor="text1"/>
          <w:sz w:val="28"/>
          <w:szCs w:val="28"/>
        </w:rPr>
      </w:pPr>
    </w:p>
    <w:p w14:paraId="0C8258B7" w14:textId="77777777" w:rsidR="001C064F" w:rsidRDefault="0027477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2023年1月1日至申报资料截止之日期间，我公司无超营业范围经营代理，挂靠、涂改、出租、出借、变相转卖、</w:t>
      </w:r>
      <w:proofErr w:type="gramStart"/>
      <w:r>
        <w:rPr>
          <w:rFonts w:asciiTheme="minorEastAsia" w:hAnsiTheme="minorEastAsia" w:hint="eastAsia"/>
          <w:color w:val="000000" w:themeColor="text1"/>
          <w:sz w:val="32"/>
          <w:szCs w:val="32"/>
        </w:rPr>
        <w:t>围标串标</w:t>
      </w:r>
      <w:proofErr w:type="gramEnd"/>
      <w:r>
        <w:rPr>
          <w:rFonts w:asciiTheme="minorEastAsia" w:hAnsiTheme="minorEastAsia" w:hint="eastAsia"/>
          <w:color w:val="000000" w:themeColor="text1"/>
          <w:sz w:val="32"/>
          <w:szCs w:val="32"/>
        </w:rPr>
        <w:t>、暗箱操作、徇私舞弊、欺诈违约等违法交易行为。我公司遵守协会章程、自觉履行会员义务。</w:t>
      </w:r>
    </w:p>
    <w:p w14:paraId="7F920DC3" w14:textId="77777777" w:rsidR="001C064F" w:rsidRDefault="0027477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我公司财务制度健全，</w:t>
      </w:r>
      <w:r>
        <w:rPr>
          <w:rFonts w:hint="eastAsia"/>
          <w:color w:val="000000" w:themeColor="text1"/>
          <w:sz w:val="30"/>
          <w:szCs w:val="30"/>
        </w:rPr>
        <w:t>依法履行纳税义务。</w:t>
      </w:r>
    </w:p>
    <w:p w14:paraId="2126F544" w14:textId="77777777" w:rsidR="001C064F" w:rsidRDefault="0027477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我公司以及所申报的招标代理从业人员均未因违反《中华人民共和国招标投标法》及相关规定受过有关行政主管部门、招标监管部门和司法机关的处罚或通报批评，所提供的所有资料均属实，没有弄虚作假。</w:t>
      </w:r>
    </w:p>
    <w:p w14:paraId="6E9BFC41" w14:textId="77777777" w:rsidR="001C064F" w:rsidRDefault="0027477A">
      <w:pPr>
        <w:spacing w:line="576"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特此声明，并承担相应责任。</w:t>
      </w:r>
    </w:p>
    <w:p w14:paraId="71293F8C" w14:textId="77777777" w:rsidR="001C064F" w:rsidRDefault="001C064F">
      <w:pPr>
        <w:spacing w:line="576" w:lineRule="exact"/>
        <w:rPr>
          <w:rFonts w:asciiTheme="minorEastAsia" w:hAnsiTheme="minorEastAsia"/>
          <w:color w:val="000000" w:themeColor="text1"/>
          <w:sz w:val="32"/>
          <w:szCs w:val="32"/>
        </w:rPr>
      </w:pPr>
    </w:p>
    <w:p w14:paraId="5677DA77" w14:textId="77777777" w:rsidR="001C064F" w:rsidRDefault="001C064F">
      <w:pPr>
        <w:spacing w:line="576" w:lineRule="exact"/>
        <w:rPr>
          <w:rFonts w:asciiTheme="minorEastAsia" w:hAnsiTheme="minorEastAsia"/>
          <w:color w:val="000000" w:themeColor="text1"/>
          <w:sz w:val="32"/>
          <w:szCs w:val="32"/>
        </w:rPr>
      </w:pPr>
    </w:p>
    <w:p w14:paraId="4F04E3C4" w14:textId="77777777" w:rsidR="001C064F" w:rsidRDefault="001C064F">
      <w:pPr>
        <w:spacing w:line="576" w:lineRule="exact"/>
        <w:rPr>
          <w:rFonts w:asciiTheme="minorEastAsia" w:hAnsiTheme="minorEastAsia"/>
          <w:color w:val="000000" w:themeColor="text1"/>
          <w:sz w:val="28"/>
          <w:szCs w:val="28"/>
        </w:rPr>
      </w:pPr>
    </w:p>
    <w:p w14:paraId="09A2BC8F" w14:textId="77777777" w:rsidR="001C064F" w:rsidRDefault="0027477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公司名称（公章）：</w:t>
      </w:r>
    </w:p>
    <w:p w14:paraId="43287212" w14:textId="77777777" w:rsidR="001C064F" w:rsidRDefault="001C064F">
      <w:pPr>
        <w:spacing w:line="576" w:lineRule="exact"/>
        <w:rPr>
          <w:rFonts w:asciiTheme="minorEastAsia" w:hAnsiTheme="minorEastAsia"/>
          <w:color w:val="000000" w:themeColor="text1"/>
          <w:sz w:val="32"/>
          <w:szCs w:val="32"/>
        </w:rPr>
      </w:pPr>
    </w:p>
    <w:p w14:paraId="01ACF841" w14:textId="77777777" w:rsidR="001C064F" w:rsidRDefault="0027477A">
      <w:pPr>
        <w:spacing w:line="576" w:lineRule="exact"/>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 xml:space="preserve">  法定代表（签名或盖章）：</w:t>
      </w:r>
    </w:p>
    <w:p w14:paraId="63BC95AD" w14:textId="77777777" w:rsidR="001C064F" w:rsidRDefault="001C064F">
      <w:pPr>
        <w:spacing w:line="576" w:lineRule="exact"/>
        <w:rPr>
          <w:rFonts w:asciiTheme="minorEastAsia" w:hAnsiTheme="minorEastAsia"/>
          <w:color w:val="000000" w:themeColor="text1"/>
          <w:sz w:val="32"/>
          <w:szCs w:val="32"/>
        </w:rPr>
      </w:pPr>
    </w:p>
    <w:p w14:paraId="5371FB69" w14:textId="6CEE312B" w:rsidR="001507D0" w:rsidRPr="007B62BC" w:rsidRDefault="0027477A" w:rsidP="007B62BC">
      <w:pPr>
        <w:spacing w:line="576" w:lineRule="exact"/>
        <w:ind w:firstLineChars="1900" w:firstLine="608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 xml:space="preserve">年 </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月</w:t>
      </w:r>
      <w:r>
        <w:rPr>
          <w:rFonts w:asciiTheme="minorEastAsia" w:hAnsiTheme="minorEastAsia"/>
          <w:color w:val="000000" w:themeColor="text1"/>
          <w:sz w:val="32"/>
          <w:szCs w:val="32"/>
        </w:rPr>
        <w:t xml:space="preserve"> </w:t>
      </w:r>
      <w:r>
        <w:rPr>
          <w:rFonts w:asciiTheme="minorEastAsia" w:hAnsiTheme="minorEastAsia" w:hint="eastAsia"/>
          <w:color w:val="000000" w:themeColor="text1"/>
          <w:sz w:val="32"/>
          <w:szCs w:val="32"/>
        </w:rPr>
        <w:t xml:space="preserve">  日</w:t>
      </w:r>
    </w:p>
    <w:p w14:paraId="5E3C233F" w14:textId="77777777" w:rsidR="00EF6A44" w:rsidRDefault="00EF6A44">
      <w:pPr>
        <w:spacing w:line="600" w:lineRule="exact"/>
        <w:rPr>
          <w:rFonts w:asciiTheme="minorEastAsia" w:hAnsiTheme="minorEastAsia" w:cstheme="minorEastAsia"/>
          <w:b/>
          <w:bCs/>
          <w:color w:val="000000" w:themeColor="text1"/>
          <w:sz w:val="32"/>
          <w:szCs w:val="32"/>
        </w:rPr>
        <w:sectPr w:rsidR="00EF6A44" w:rsidSect="00670996">
          <w:pgSz w:w="11906" w:h="16838"/>
          <w:pgMar w:top="2098" w:right="1474" w:bottom="1985" w:left="1588" w:header="851" w:footer="992" w:gutter="0"/>
          <w:cols w:space="425"/>
          <w:docGrid w:type="lines" w:linePitch="312"/>
        </w:sectPr>
      </w:pPr>
    </w:p>
    <w:p w14:paraId="21E80A67" w14:textId="4D79F3D8" w:rsidR="00EF6A44" w:rsidRPr="00EF6A44" w:rsidRDefault="0027477A" w:rsidP="00EF6A44">
      <w:pPr>
        <w:spacing w:line="420" w:lineRule="exact"/>
        <w:rPr>
          <w:rFonts w:ascii="宋体" w:hAnsi="宋体"/>
          <w:color w:val="000000" w:themeColor="text1"/>
          <w:sz w:val="30"/>
          <w:szCs w:val="30"/>
        </w:rPr>
      </w:pPr>
      <w:r w:rsidRPr="00EF6A44">
        <w:rPr>
          <w:rFonts w:asciiTheme="minorEastAsia" w:hAnsiTheme="minorEastAsia" w:cstheme="minorEastAsia" w:hint="eastAsia"/>
          <w:b/>
          <w:bCs/>
          <w:color w:val="000000" w:themeColor="text1"/>
          <w:sz w:val="30"/>
          <w:szCs w:val="30"/>
        </w:rPr>
        <w:lastRenderedPageBreak/>
        <w:t>格式3</w:t>
      </w:r>
      <w:r w:rsidRPr="00EF6A44">
        <w:rPr>
          <w:rFonts w:asciiTheme="minorEastAsia" w:hAnsiTheme="minorEastAsia" w:cstheme="minorEastAsia" w:hint="eastAsia"/>
          <w:color w:val="000000" w:themeColor="text1"/>
          <w:sz w:val="30"/>
          <w:szCs w:val="30"/>
        </w:rPr>
        <w:t>：</w:t>
      </w:r>
      <w:r w:rsidRPr="00EF6A44">
        <w:rPr>
          <w:rFonts w:ascii="宋体" w:hAnsi="宋体" w:hint="eastAsia"/>
          <w:color w:val="000000" w:themeColor="text1"/>
          <w:sz w:val="30"/>
          <w:szCs w:val="30"/>
        </w:rPr>
        <w:t>企业规模及架构情况: 企业规模（注册资金）、机构设置、办公场所，依法纳税证明（</w:t>
      </w:r>
      <w:r w:rsidRPr="00C7248D">
        <w:rPr>
          <w:rFonts w:ascii="宋体" w:hAnsi="宋体" w:hint="eastAsia"/>
          <w:b/>
          <w:bCs/>
          <w:i/>
          <w:iCs/>
          <w:color w:val="000000" w:themeColor="text1"/>
          <w:sz w:val="30"/>
          <w:szCs w:val="30"/>
        </w:rPr>
        <w:t>格式自定，并</w:t>
      </w:r>
      <w:proofErr w:type="gramStart"/>
      <w:r w:rsidRPr="00C7248D">
        <w:rPr>
          <w:rFonts w:ascii="宋体" w:hAnsi="宋体" w:hint="eastAsia"/>
          <w:b/>
          <w:bCs/>
          <w:i/>
          <w:iCs/>
          <w:color w:val="000000" w:themeColor="text1"/>
          <w:sz w:val="30"/>
          <w:szCs w:val="30"/>
        </w:rPr>
        <w:t>附证明</w:t>
      </w:r>
      <w:proofErr w:type="gramEnd"/>
      <w:r w:rsidRPr="00C7248D">
        <w:rPr>
          <w:rFonts w:ascii="宋体" w:hAnsi="宋体" w:hint="eastAsia"/>
          <w:b/>
          <w:bCs/>
          <w:i/>
          <w:iCs/>
          <w:color w:val="000000" w:themeColor="text1"/>
          <w:sz w:val="30"/>
          <w:szCs w:val="30"/>
        </w:rPr>
        <w:t>材料</w:t>
      </w:r>
      <w:r w:rsidRPr="00EF6A44">
        <w:rPr>
          <w:rFonts w:ascii="宋体" w:hAnsi="宋体" w:hint="eastAsia"/>
          <w:color w:val="000000" w:themeColor="text1"/>
          <w:sz w:val="30"/>
          <w:szCs w:val="30"/>
        </w:rPr>
        <w:t>）</w:t>
      </w:r>
    </w:p>
    <w:tbl>
      <w:tblPr>
        <w:tblpPr w:leftFromText="180" w:rightFromText="180" w:vertAnchor="text" w:horzAnchor="margin" w:tblpXSpec="center" w:tblpY="436"/>
        <w:tblOverlap w:val="never"/>
        <w:tblW w:w="13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1087"/>
        <w:gridCol w:w="918"/>
        <w:gridCol w:w="1757"/>
        <w:gridCol w:w="1086"/>
        <w:gridCol w:w="1630"/>
        <w:gridCol w:w="1470"/>
        <w:gridCol w:w="1488"/>
        <w:gridCol w:w="2381"/>
        <w:gridCol w:w="901"/>
        <w:gridCol w:w="11"/>
      </w:tblGrid>
      <w:tr w:rsidR="00EF6A44" w:rsidRPr="00EF6A44" w14:paraId="505C2579" w14:textId="77777777" w:rsidTr="00EF6A44">
        <w:trPr>
          <w:gridAfter w:val="1"/>
          <w:wAfter w:w="11" w:type="dxa"/>
          <w:cantSplit/>
          <w:trHeight w:val="939"/>
        </w:trPr>
        <w:tc>
          <w:tcPr>
            <w:tcW w:w="905" w:type="dxa"/>
            <w:tcBorders>
              <w:top w:val="single" w:sz="4" w:space="0" w:color="auto"/>
              <w:left w:val="single" w:sz="4" w:space="0" w:color="auto"/>
              <w:bottom w:val="single" w:sz="4" w:space="0" w:color="auto"/>
              <w:right w:val="single" w:sz="4" w:space="0" w:color="auto"/>
            </w:tcBorders>
            <w:vAlign w:val="center"/>
          </w:tcPr>
          <w:p w14:paraId="4C58E59D" w14:textId="77777777" w:rsidR="001C064F" w:rsidRPr="00EF6A44" w:rsidRDefault="0027477A" w:rsidP="00EF6A44">
            <w:pPr>
              <w:widowControl/>
              <w:spacing w:line="420" w:lineRule="exact"/>
              <w:jc w:val="center"/>
              <w:rPr>
                <w:rFonts w:ascii="黑体" w:eastAsia="黑体" w:hAnsi="黑体" w:cs="宋体"/>
                <w:color w:val="000000" w:themeColor="text1"/>
                <w:kern w:val="0"/>
                <w:szCs w:val="21"/>
              </w:rPr>
            </w:pPr>
            <w:r w:rsidRPr="00EF6A44">
              <w:rPr>
                <w:rFonts w:ascii="黑体" w:eastAsia="黑体" w:hAnsi="黑体" w:cs="宋体" w:hint="eastAsia"/>
                <w:color w:val="000000" w:themeColor="text1"/>
                <w:kern w:val="0"/>
                <w:szCs w:val="21"/>
              </w:rPr>
              <w:t>序号</w:t>
            </w:r>
          </w:p>
        </w:tc>
        <w:tc>
          <w:tcPr>
            <w:tcW w:w="1087" w:type="dxa"/>
            <w:tcBorders>
              <w:top w:val="single" w:sz="4" w:space="0" w:color="auto"/>
              <w:left w:val="single" w:sz="4" w:space="0" w:color="auto"/>
              <w:bottom w:val="single" w:sz="4" w:space="0" w:color="auto"/>
              <w:right w:val="single" w:sz="4" w:space="0" w:color="auto"/>
            </w:tcBorders>
            <w:vAlign w:val="center"/>
          </w:tcPr>
          <w:p w14:paraId="096D8CDC"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姓名</w:t>
            </w:r>
          </w:p>
        </w:tc>
        <w:tc>
          <w:tcPr>
            <w:tcW w:w="918" w:type="dxa"/>
            <w:tcBorders>
              <w:top w:val="single" w:sz="4" w:space="0" w:color="auto"/>
              <w:left w:val="single" w:sz="4" w:space="0" w:color="auto"/>
              <w:bottom w:val="single" w:sz="4" w:space="0" w:color="auto"/>
              <w:right w:val="single" w:sz="4" w:space="0" w:color="auto"/>
            </w:tcBorders>
            <w:vAlign w:val="center"/>
          </w:tcPr>
          <w:p w14:paraId="4AC178B6"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年龄</w:t>
            </w:r>
          </w:p>
        </w:tc>
        <w:tc>
          <w:tcPr>
            <w:tcW w:w="1757" w:type="dxa"/>
            <w:tcBorders>
              <w:top w:val="single" w:sz="4" w:space="0" w:color="auto"/>
              <w:left w:val="single" w:sz="4" w:space="0" w:color="auto"/>
              <w:bottom w:val="single" w:sz="4" w:space="0" w:color="auto"/>
              <w:right w:val="single" w:sz="4" w:space="0" w:color="auto"/>
            </w:tcBorders>
            <w:vAlign w:val="center"/>
          </w:tcPr>
          <w:p w14:paraId="7B40BF12"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学历/学位</w:t>
            </w:r>
          </w:p>
        </w:tc>
        <w:tc>
          <w:tcPr>
            <w:tcW w:w="1086" w:type="dxa"/>
            <w:tcBorders>
              <w:top w:val="single" w:sz="4" w:space="0" w:color="auto"/>
              <w:left w:val="single" w:sz="4" w:space="0" w:color="auto"/>
              <w:bottom w:val="single" w:sz="4" w:space="0" w:color="auto"/>
              <w:right w:val="single" w:sz="4" w:space="0" w:color="auto"/>
            </w:tcBorders>
            <w:vAlign w:val="center"/>
          </w:tcPr>
          <w:p w14:paraId="7DEF1763"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职称</w:t>
            </w:r>
          </w:p>
        </w:tc>
        <w:tc>
          <w:tcPr>
            <w:tcW w:w="1630" w:type="dxa"/>
            <w:tcBorders>
              <w:top w:val="single" w:sz="4" w:space="0" w:color="auto"/>
              <w:left w:val="single" w:sz="4" w:space="0" w:color="auto"/>
              <w:bottom w:val="single" w:sz="4" w:space="0" w:color="auto"/>
              <w:right w:val="single" w:sz="4" w:space="0" w:color="auto"/>
            </w:tcBorders>
            <w:vAlign w:val="center"/>
          </w:tcPr>
          <w:p w14:paraId="586128ED"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sz w:val="24"/>
              </w:rPr>
              <w:t>职称取得时间</w:t>
            </w:r>
          </w:p>
        </w:tc>
        <w:tc>
          <w:tcPr>
            <w:tcW w:w="1470" w:type="dxa"/>
            <w:tcBorders>
              <w:top w:val="single" w:sz="4" w:space="0" w:color="auto"/>
              <w:left w:val="single" w:sz="4" w:space="0" w:color="auto"/>
              <w:bottom w:val="single" w:sz="4" w:space="0" w:color="auto"/>
              <w:right w:val="single" w:sz="4" w:space="0" w:color="auto"/>
            </w:tcBorders>
            <w:vAlign w:val="center"/>
          </w:tcPr>
          <w:p w14:paraId="226BDE99" w14:textId="77777777" w:rsidR="001C064F" w:rsidRPr="00EF6A44" w:rsidRDefault="0027477A" w:rsidP="00EF6A44">
            <w:pPr>
              <w:widowControl/>
              <w:spacing w:line="420" w:lineRule="exact"/>
              <w:jc w:val="center"/>
              <w:rPr>
                <w:rFonts w:ascii="黑体" w:eastAsia="黑体" w:hAnsi="黑体" w:cs="宋体"/>
                <w:color w:val="000000" w:themeColor="text1"/>
                <w:sz w:val="24"/>
              </w:rPr>
            </w:pPr>
            <w:r w:rsidRPr="00EF6A44">
              <w:rPr>
                <w:rFonts w:ascii="黑体" w:eastAsia="黑体" w:hAnsi="黑体" w:cs="宋体" w:hint="eastAsia"/>
                <w:color w:val="000000" w:themeColor="text1"/>
                <w:kern w:val="0"/>
                <w:sz w:val="24"/>
              </w:rPr>
              <w:t>本行业从业年限</w:t>
            </w:r>
          </w:p>
        </w:tc>
        <w:tc>
          <w:tcPr>
            <w:tcW w:w="1488" w:type="dxa"/>
            <w:tcBorders>
              <w:top w:val="single" w:sz="4" w:space="0" w:color="auto"/>
              <w:left w:val="single" w:sz="4" w:space="0" w:color="auto"/>
              <w:bottom w:val="single" w:sz="4" w:space="0" w:color="auto"/>
              <w:right w:val="single" w:sz="4" w:space="0" w:color="auto"/>
            </w:tcBorders>
            <w:vAlign w:val="center"/>
          </w:tcPr>
          <w:p w14:paraId="1F474689" w14:textId="77777777" w:rsidR="001C064F" w:rsidRPr="00EF6A44" w:rsidRDefault="0027477A" w:rsidP="00EF6A44">
            <w:pPr>
              <w:widowControl/>
              <w:spacing w:line="420" w:lineRule="exact"/>
              <w:jc w:val="center"/>
              <w:rPr>
                <w:rFonts w:ascii="黑体" w:eastAsia="黑体" w:hAnsi="黑体" w:cs="宋体"/>
                <w:color w:val="000000" w:themeColor="text1"/>
                <w:sz w:val="24"/>
              </w:rPr>
            </w:pPr>
            <w:r w:rsidRPr="00EF6A44">
              <w:rPr>
                <w:rFonts w:ascii="黑体" w:eastAsia="黑体" w:hAnsi="黑体" w:cs="宋体" w:hint="eastAsia"/>
                <w:color w:val="000000" w:themeColor="text1"/>
                <w:sz w:val="24"/>
              </w:rPr>
              <w:t>本单位现任职务</w:t>
            </w:r>
          </w:p>
        </w:tc>
        <w:tc>
          <w:tcPr>
            <w:tcW w:w="2381" w:type="dxa"/>
            <w:tcBorders>
              <w:top w:val="single" w:sz="4" w:space="0" w:color="auto"/>
              <w:left w:val="single" w:sz="4" w:space="0" w:color="auto"/>
              <w:bottom w:val="single" w:sz="4" w:space="0" w:color="auto"/>
              <w:right w:val="single" w:sz="4" w:space="0" w:color="auto"/>
            </w:tcBorders>
            <w:vAlign w:val="center"/>
          </w:tcPr>
          <w:p w14:paraId="0C69BD08"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申报方向（资深或诚信从业人员）</w:t>
            </w:r>
          </w:p>
        </w:tc>
        <w:tc>
          <w:tcPr>
            <w:tcW w:w="901" w:type="dxa"/>
            <w:tcBorders>
              <w:top w:val="single" w:sz="4" w:space="0" w:color="auto"/>
              <w:left w:val="single" w:sz="4" w:space="0" w:color="auto"/>
              <w:bottom w:val="single" w:sz="4" w:space="0" w:color="auto"/>
              <w:right w:val="single" w:sz="4" w:space="0" w:color="auto"/>
            </w:tcBorders>
            <w:vAlign w:val="center"/>
          </w:tcPr>
          <w:p w14:paraId="4F85856A"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备注</w:t>
            </w:r>
          </w:p>
        </w:tc>
      </w:tr>
      <w:tr w:rsidR="00EF6A44" w:rsidRPr="00EF6A44" w14:paraId="59328A1D" w14:textId="77777777" w:rsidTr="00EF6A44">
        <w:trPr>
          <w:gridAfter w:val="1"/>
          <w:wAfter w:w="11" w:type="dxa"/>
          <w:cantSplit/>
          <w:trHeight w:val="604"/>
        </w:trPr>
        <w:tc>
          <w:tcPr>
            <w:tcW w:w="905" w:type="dxa"/>
            <w:tcBorders>
              <w:top w:val="single" w:sz="4" w:space="0" w:color="auto"/>
              <w:left w:val="single" w:sz="4" w:space="0" w:color="auto"/>
              <w:bottom w:val="single" w:sz="4" w:space="0" w:color="auto"/>
              <w:right w:val="single" w:sz="4" w:space="0" w:color="auto"/>
            </w:tcBorders>
            <w:vAlign w:val="center"/>
          </w:tcPr>
          <w:p w14:paraId="7A16775C" w14:textId="77777777" w:rsidR="001C064F" w:rsidRPr="00EF6A44" w:rsidRDefault="0027477A" w:rsidP="00EF6A44">
            <w:pPr>
              <w:widowControl/>
              <w:spacing w:line="420" w:lineRule="exact"/>
              <w:jc w:val="center"/>
              <w:rPr>
                <w:rFonts w:ascii="黑体" w:eastAsia="黑体" w:hAnsi="黑体" w:cs="宋体"/>
                <w:color w:val="000000" w:themeColor="text1"/>
                <w:kern w:val="0"/>
                <w:szCs w:val="21"/>
              </w:rPr>
            </w:pPr>
            <w:proofErr w:type="gramStart"/>
            <w:r w:rsidRPr="00EF6A44">
              <w:rPr>
                <w:rFonts w:ascii="黑体" w:eastAsia="黑体" w:hAnsi="黑体" w:cs="宋体" w:hint="eastAsia"/>
                <w:color w:val="000000" w:themeColor="text1"/>
                <w:kern w:val="0"/>
                <w:szCs w:val="21"/>
              </w:rPr>
              <w:t>一</w:t>
            </w:r>
            <w:proofErr w:type="gramEnd"/>
          </w:p>
        </w:tc>
        <w:tc>
          <w:tcPr>
            <w:tcW w:w="1087" w:type="dxa"/>
            <w:tcBorders>
              <w:top w:val="single" w:sz="4" w:space="0" w:color="auto"/>
              <w:left w:val="single" w:sz="4" w:space="0" w:color="auto"/>
              <w:bottom w:val="single" w:sz="4" w:space="0" w:color="auto"/>
              <w:right w:val="single" w:sz="4" w:space="0" w:color="auto"/>
            </w:tcBorders>
            <w:vAlign w:val="center"/>
          </w:tcPr>
          <w:p w14:paraId="4AEDED8C"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24BEE7B5"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4ACBC80B"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06C63E2B"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7E4BA7DF" w14:textId="77777777" w:rsidR="001C064F" w:rsidRPr="00EF6A44" w:rsidRDefault="001C064F" w:rsidP="00EF6A44">
            <w:pPr>
              <w:widowControl/>
              <w:spacing w:line="420" w:lineRule="exact"/>
              <w:jc w:val="center"/>
              <w:rPr>
                <w:rFonts w:ascii="黑体" w:eastAsia="黑体" w:hAnsi="黑体" w:cs="宋体"/>
                <w:color w:val="000000" w:themeColor="text1"/>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774155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7B628F47" w14:textId="77777777" w:rsidR="001C064F" w:rsidRPr="00EF6A44" w:rsidRDefault="001C064F" w:rsidP="00EF6A44">
            <w:pPr>
              <w:widowControl/>
              <w:spacing w:line="420" w:lineRule="exact"/>
              <w:jc w:val="center"/>
              <w:rPr>
                <w:rFonts w:ascii="黑体" w:eastAsia="黑体" w:hAnsi="黑体" w:cs="宋体"/>
                <w:color w:val="000000" w:themeColor="text1"/>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0F1F823E"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资深从业人员</w:t>
            </w:r>
          </w:p>
        </w:tc>
        <w:tc>
          <w:tcPr>
            <w:tcW w:w="901" w:type="dxa"/>
            <w:tcBorders>
              <w:top w:val="single" w:sz="4" w:space="0" w:color="auto"/>
              <w:left w:val="single" w:sz="4" w:space="0" w:color="auto"/>
              <w:bottom w:val="single" w:sz="4" w:space="0" w:color="auto"/>
              <w:right w:val="single" w:sz="4" w:space="0" w:color="auto"/>
            </w:tcBorders>
            <w:vAlign w:val="center"/>
          </w:tcPr>
          <w:p w14:paraId="46D44A48"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41FBED9F"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02E97233"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1</w:t>
            </w:r>
          </w:p>
        </w:tc>
        <w:tc>
          <w:tcPr>
            <w:tcW w:w="1087" w:type="dxa"/>
            <w:tcBorders>
              <w:top w:val="single" w:sz="4" w:space="0" w:color="auto"/>
              <w:left w:val="single" w:sz="4" w:space="0" w:color="auto"/>
              <w:bottom w:val="single" w:sz="4" w:space="0" w:color="auto"/>
              <w:right w:val="single" w:sz="4" w:space="0" w:color="auto"/>
            </w:tcBorders>
            <w:vAlign w:val="center"/>
          </w:tcPr>
          <w:p w14:paraId="50CEC51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276B4CBD"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5A6BA92E"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6F461E3A"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7002931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DD1316C"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4D61B6E7"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38B29E6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37729647"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2636783D"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78D7BFB4"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2</w:t>
            </w:r>
          </w:p>
        </w:tc>
        <w:tc>
          <w:tcPr>
            <w:tcW w:w="1087" w:type="dxa"/>
            <w:tcBorders>
              <w:top w:val="single" w:sz="4" w:space="0" w:color="auto"/>
              <w:left w:val="single" w:sz="4" w:space="0" w:color="auto"/>
              <w:bottom w:val="single" w:sz="4" w:space="0" w:color="auto"/>
              <w:right w:val="single" w:sz="4" w:space="0" w:color="auto"/>
            </w:tcBorders>
            <w:vAlign w:val="center"/>
          </w:tcPr>
          <w:p w14:paraId="07E25F85"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1277200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7F1359B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2464D64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4B7C7EAA"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2140DB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565DC8D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66EDD66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4D468A5A"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1A8F94E3"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12AF71F6"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7" w:type="dxa"/>
            <w:tcBorders>
              <w:top w:val="single" w:sz="4" w:space="0" w:color="auto"/>
              <w:left w:val="single" w:sz="4" w:space="0" w:color="auto"/>
              <w:bottom w:val="single" w:sz="4" w:space="0" w:color="auto"/>
              <w:right w:val="single" w:sz="4" w:space="0" w:color="auto"/>
            </w:tcBorders>
            <w:vAlign w:val="center"/>
          </w:tcPr>
          <w:p w14:paraId="6FB3ADE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5B225D77"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50687812"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52D31C36"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07EE1D0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4DBA3F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092D9366"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347C55AB"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20EF620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18296C90"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114F77BF"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二</w:t>
            </w:r>
          </w:p>
        </w:tc>
        <w:tc>
          <w:tcPr>
            <w:tcW w:w="1087" w:type="dxa"/>
            <w:tcBorders>
              <w:top w:val="single" w:sz="4" w:space="0" w:color="auto"/>
              <w:left w:val="single" w:sz="4" w:space="0" w:color="auto"/>
              <w:bottom w:val="single" w:sz="4" w:space="0" w:color="auto"/>
              <w:right w:val="single" w:sz="4" w:space="0" w:color="auto"/>
            </w:tcBorders>
            <w:vAlign w:val="center"/>
          </w:tcPr>
          <w:p w14:paraId="30B1A577"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2A25A039"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008063F5"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588758C9"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5B660C5B"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4F4F598"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747EAFB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3B2713A9"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诚信从业人员</w:t>
            </w:r>
          </w:p>
        </w:tc>
        <w:tc>
          <w:tcPr>
            <w:tcW w:w="901" w:type="dxa"/>
            <w:tcBorders>
              <w:top w:val="single" w:sz="4" w:space="0" w:color="auto"/>
              <w:left w:val="single" w:sz="4" w:space="0" w:color="auto"/>
              <w:bottom w:val="single" w:sz="4" w:space="0" w:color="auto"/>
              <w:right w:val="single" w:sz="4" w:space="0" w:color="auto"/>
            </w:tcBorders>
            <w:vAlign w:val="center"/>
          </w:tcPr>
          <w:p w14:paraId="652A05B2"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29ADCE6D"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08367D33"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1</w:t>
            </w:r>
          </w:p>
        </w:tc>
        <w:tc>
          <w:tcPr>
            <w:tcW w:w="1087" w:type="dxa"/>
            <w:tcBorders>
              <w:top w:val="single" w:sz="4" w:space="0" w:color="auto"/>
              <w:left w:val="single" w:sz="4" w:space="0" w:color="auto"/>
              <w:bottom w:val="single" w:sz="4" w:space="0" w:color="auto"/>
              <w:right w:val="single" w:sz="4" w:space="0" w:color="auto"/>
            </w:tcBorders>
            <w:vAlign w:val="center"/>
          </w:tcPr>
          <w:p w14:paraId="2D6DB97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656FC218"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0B760CB5"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4AD22424"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7AC14F3E"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509F96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4AB0E1D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7ED3F81F"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24E2BE5D"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6F3C2636"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0BD500DF" w14:textId="77777777" w:rsidR="001C064F" w:rsidRPr="00EF6A44" w:rsidRDefault="0027477A" w:rsidP="00EF6A44">
            <w:pPr>
              <w:widowControl/>
              <w:spacing w:line="420" w:lineRule="exact"/>
              <w:jc w:val="center"/>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2</w:t>
            </w:r>
          </w:p>
        </w:tc>
        <w:tc>
          <w:tcPr>
            <w:tcW w:w="1087" w:type="dxa"/>
            <w:tcBorders>
              <w:top w:val="single" w:sz="4" w:space="0" w:color="auto"/>
              <w:left w:val="single" w:sz="4" w:space="0" w:color="auto"/>
              <w:bottom w:val="single" w:sz="4" w:space="0" w:color="auto"/>
              <w:right w:val="single" w:sz="4" w:space="0" w:color="auto"/>
            </w:tcBorders>
            <w:vAlign w:val="center"/>
          </w:tcPr>
          <w:p w14:paraId="058F134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5CE2467B"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6FB6BA6B"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501A7DA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23524C8D"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74F868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30E7CF1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47FF8E9A"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320E721A"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EF6A44" w:rsidRPr="00EF6A44" w14:paraId="7C68C0E7" w14:textId="77777777" w:rsidTr="00EF6A44">
        <w:trPr>
          <w:gridAfter w:val="1"/>
          <w:wAfter w:w="11" w:type="dxa"/>
          <w:cantSplit/>
          <w:trHeight w:val="541"/>
        </w:trPr>
        <w:tc>
          <w:tcPr>
            <w:tcW w:w="905" w:type="dxa"/>
            <w:tcBorders>
              <w:top w:val="single" w:sz="4" w:space="0" w:color="auto"/>
              <w:left w:val="single" w:sz="4" w:space="0" w:color="auto"/>
              <w:bottom w:val="single" w:sz="4" w:space="0" w:color="auto"/>
              <w:right w:val="single" w:sz="4" w:space="0" w:color="auto"/>
            </w:tcBorders>
            <w:vAlign w:val="center"/>
          </w:tcPr>
          <w:p w14:paraId="7192CC7E"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7" w:type="dxa"/>
            <w:tcBorders>
              <w:top w:val="single" w:sz="4" w:space="0" w:color="auto"/>
              <w:left w:val="single" w:sz="4" w:space="0" w:color="auto"/>
              <w:bottom w:val="single" w:sz="4" w:space="0" w:color="auto"/>
              <w:right w:val="single" w:sz="4" w:space="0" w:color="auto"/>
            </w:tcBorders>
            <w:vAlign w:val="center"/>
          </w:tcPr>
          <w:p w14:paraId="27BBE6C0"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18" w:type="dxa"/>
            <w:tcBorders>
              <w:top w:val="single" w:sz="4" w:space="0" w:color="auto"/>
              <w:left w:val="single" w:sz="4" w:space="0" w:color="auto"/>
              <w:bottom w:val="single" w:sz="4" w:space="0" w:color="auto"/>
              <w:right w:val="single" w:sz="4" w:space="0" w:color="auto"/>
            </w:tcBorders>
            <w:vAlign w:val="center"/>
          </w:tcPr>
          <w:p w14:paraId="6E9019A8"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757" w:type="dxa"/>
            <w:tcBorders>
              <w:top w:val="single" w:sz="4" w:space="0" w:color="auto"/>
              <w:left w:val="single" w:sz="4" w:space="0" w:color="auto"/>
              <w:bottom w:val="single" w:sz="4" w:space="0" w:color="auto"/>
              <w:right w:val="single" w:sz="4" w:space="0" w:color="auto"/>
            </w:tcBorders>
            <w:vAlign w:val="center"/>
          </w:tcPr>
          <w:p w14:paraId="29352DEE"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086" w:type="dxa"/>
            <w:tcBorders>
              <w:top w:val="single" w:sz="4" w:space="0" w:color="auto"/>
              <w:left w:val="single" w:sz="4" w:space="0" w:color="auto"/>
              <w:bottom w:val="single" w:sz="4" w:space="0" w:color="auto"/>
              <w:right w:val="single" w:sz="4" w:space="0" w:color="auto"/>
            </w:tcBorders>
            <w:vAlign w:val="center"/>
          </w:tcPr>
          <w:p w14:paraId="782FCC83"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630" w:type="dxa"/>
            <w:tcBorders>
              <w:top w:val="single" w:sz="4" w:space="0" w:color="auto"/>
              <w:left w:val="single" w:sz="4" w:space="0" w:color="auto"/>
              <w:bottom w:val="single" w:sz="4" w:space="0" w:color="auto"/>
              <w:right w:val="single" w:sz="4" w:space="0" w:color="auto"/>
            </w:tcBorders>
            <w:vAlign w:val="center"/>
          </w:tcPr>
          <w:p w14:paraId="5CC5C19D"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9A17FF9"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1488" w:type="dxa"/>
            <w:tcBorders>
              <w:top w:val="single" w:sz="4" w:space="0" w:color="auto"/>
              <w:left w:val="single" w:sz="4" w:space="0" w:color="auto"/>
              <w:bottom w:val="single" w:sz="4" w:space="0" w:color="auto"/>
              <w:right w:val="single" w:sz="4" w:space="0" w:color="auto"/>
            </w:tcBorders>
            <w:vAlign w:val="center"/>
          </w:tcPr>
          <w:p w14:paraId="33B7486D"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2381" w:type="dxa"/>
            <w:tcBorders>
              <w:top w:val="single" w:sz="4" w:space="0" w:color="auto"/>
              <w:left w:val="single" w:sz="4" w:space="0" w:color="auto"/>
              <w:bottom w:val="single" w:sz="4" w:space="0" w:color="auto"/>
              <w:right w:val="single" w:sz="4" w:space="0" w:color="auto"/>
            </w:tcBorders>
            <w:vAlign w:val="center"/>
          </w:tcPr>
          <w:p w14:paraId="196256B1"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c>
          <w:tcPr>
            <w:tcW w:w="901" w:type="dxa"/>
            <w:tcBorders>
              <w:top w:val="single" w:sz="4" w:space="0" w:color="auto"/>
              <w:left w:val="single" w:sz="4" w:space="0" w:color="auto"/>
              <w:bottom w:val="single" w:sz="4" w:space="0" w:color="auto"/>
              <w:right w:val="single" w:sz="4" w:space="0" w:color="auto"/>
            </w:tcBorders>
            <w:vAlign w:val="center"/>
          </w:tcPr>
          <w:p w14:paraId="6CA476A6" w14:textId="77777777" w:rsidR="001C064F" w:rsidRPr="00EF6A44" w:rsidRDefault="001C064F" w:rsidP="00EF6A44">
            <w:pPr>
              <w:widowControl/>
              <w:spacing w:line="420" w:lineRule="exact"/>
              <w:jc w:val="center"/>
              <w:rPr>
                <w:rFonts w:ascii="黑体" w:eastAsia="黑体" w:hAnsi="黑体" w:cs="宋体"/>
                <w:color w:val="000000" w:themeColor="text1"/>
                <w:kern w:val="0"/>
                <w:sz w:val="24"/>
              </w:rPr>
            </w:pPr>
          </w:p>
        </w:tc>
      </w:tr>
      <w:tr w:rsidR="001C064F" w14:paraId="4E863764" w14:textId="77777777" w:rsidTr="00EF6A44">
        <w:trPr>
          <w:cantSplit/>
          <w:trHeight w:val="383"/>
        </w:trPr>
        <w:tc>
          <w:tcPr>
            <w:tcW w:w="13634" w:type="dxa"/>
            <w:gridSpan w:val="11"/>
            <w:tcBorders>
              <w:top w:val="single" w:sz="4" w:space="0" w:color="auto"/>
              <w:left w:val="single" w:sz="4" w:space="0" w:color="auto"/>
              <w:bottom w:val="single" w:sz="4" w:space="0" w:color="auto"/>
              <w:right w:val="single" w:sz="4" w:space="0" w:color="auto"/>
            </w:tcBorders>
          </w:tcPr>
          <w:p w14:paraId="59BD4ED5" w14:textId="77777777" w:rsidR="001C064F" w:rsidRPr="00EF6A44" w:rsidRDefault="0027477A" w:rsidP="00EF6A44">
            <w:pPr>
              <w:widowControl/>
              <w:tabs>
                <w:tab w:val="left" w:pos="547"/>
              </w:tabs>
              <w:spacing w:line="420" w:lineRule="exact"/>
              <w:jc w:val="left"/>
              <w:rPr>
                <w:rFonts w:ascii="黑体" w:eastAsia="黑体" w:hAnsi="黑体" w:cs="宋体"/>
                <w:color w:val="000000" w:themeColor="text1"/>
                <w:kern w:val="0"/>
                <w:sz w:val="24"/>
              </w:rPr>
            </w:pPr>
            <w:r w:rsidRPr="00EF6A44">
              <w:rPr>
                <w:rFonts w:ascii="黑体" w:eastAsia="黑体" w:hAnsi="黑体" w:cs="宋体" w:hint="eastAsia"/>
                <w:color w:val="000000" w:themeColor="text1"/>
                <w:kern w:val="0"/>
                <w:sz w:val="24"/>
              </w:rPr>
              <w:t>本地从业人员数量</w:t>
            </w:r>
            <w:r w:rsidRPr="00EF6A44">
              <w:rPr>
                <w:rFonts w:ascii="黑体" w:eastAsia="黑体" w:hAnsi="黑体" w:cs="宋体" w:hint="eastAsia"/>
                <w:color w:val="000000" w:themeColor="text1"/>
                <w:kern w:val="0"/>
                <w:sz w:val="24"/>
                <w:u w:val="single"/>
              </w:rPr>
              <w:t xml:space="preserve">     </w:t>
            </w:r>
            <w:r w:rsidRPr="00EF6A44">
              <w:rPr>
                <w:rFonts w:ascii="黑体" w:eastAsia="黑体" w:hAnsi="黑体" w:cs="宋体" w:hint="eastAsia"/>
                <w:color w:val="000000" w:themeColor="text1"/>
                <w:kern w:val="0"/>
                <w:sz w:val="24"/>
              </w:rPr>
              <w:t>人，并附广州市住建行业信用管理平台“人员信息”表。</w:t>
            </w:r>
          </w:p>
        </w:tc>
      </w:tr>
    </w:tbl>
    <w:p w14:paraId="0E07D464" w14:textId="77777777" w:rsidR="001C064F" w:rsidRPr="00EF6A44" w:rsidRDefault="0027477A" w:rsidP="00EF6A44">
      <w:pPr>
        <w:widowControl/>
        <w:spacing w:line="420" w:lineRule="exact"/>
        <w:rPr>
          <w:rFonts w:ascii="宋体" w:hAnsi="宋体"/>
          <w:color w:val="000000" w:themeColor="text1"/>
          <w:sz w:val="30"/>
          <w:szCs w:val="30"/>
        </w:rPr>
      </w:pPr>
      <w:r w:rsidRPr="00EF6A44">
        <w:rPr>
          <w:rFonts w:asciiTheme="minorEastAsia" w:hAnsiTheme="minorEastAsia" w:cstheme="minorEastAsia" w:hint="eastAsia"/>
          <w:b/>
          <w:bCs/>
          <w:color w:val="000000" w:themeColor="text1"/>
          <w:sz w:val="30"/>
          <w:szCs w:val="30"/>
        </w:rPr>
        <w:t>格式4</w:t>
      </w:r>
      <w:r w:rsidRPr="00EF6A44">
        <w:rPr>
          <w:rFonts w:ascii="宋体" w:hAnsi="宋体" w:hint="eastAsia"/>
          <w:color w:val="000000" w:themeColor="text1"/>
          <w:sz w:val="30"/>
          <w:szCs w:val="30"/>
        </w:rPr>
        <w:t>：</w:t>
      </w:r>
      <w:r w:rsidRPr="00EF6A44">
        <w:rPr>
          <w:rFonts w:hint="eastAsia"/>
          <w:color w:val="000000" w:themeColor="text1"/>
          <w:sz w:val="30"/>
          <w:szCs w:val="30"/>
        </w:rPr>
        <w:t>申报人员汇总表</w:t>
      </w:r>
    </w:p>
    <w:p w14:paraId="5D6BCABB" w14:textId="77777777" w:rsidR="001C064F" w:rsidRPr="00EF6A44" w:rsidRDefault="0027477A" w:rsidP="00EF6A44">
      <w:pPr>
        <w:widowControl/>
        <w:spacing w:line="420" w:lineRule="exact"/>
        <w:rPr>
          <w:rFonts w:ascii="黑体" w:eastAsia="黑体" w:hAnsi="宋体" w:cs="宋体"/>
          <w:color w:val="000000" w:themeColor="text1"/>
          <w:kern w:val="0"/>
          <w:sz w:val="24"/>
        </w:rPr>
      </w:pPr>
      <w:r w:rsidRPr="00EF6A44">
        <w:rPr>
          <w:rFonts w:ascii="黑体" w:eastAsia="黑体" w:hAnsi="宋体" w:cs="宋体" w:hint="eastAsia"/>
          <w:color w:val="000000" w:themeColor="text1"/>
          <w:kern w:val="0"/>
          <w:sz w:val="24"/>
        </w:rPr>
        <w:t>备注：按评标标准附申报人员的</w:t>
      </w:r>
      <w:proofErr w:type="gramStart"/>
      <w:r w:rsidRPr="00EF6A44">
        <w:rPr>
          <w:rFonts w:ascii="黑体" w:eastAsia="黑体" w:hAnsi="宋体" w:cs="宋体" w:hint="eastAsia"/>
          <w:color w:val="000000" w:themeColor="text1"/>
          <w:kern w:val="0"/>
          <w:sz w:val="24"/>
        </w:rPr>
        <w:t>社保证明</w:t>
      </w:r>
      <w:proofErr w:type="gramEnd"/>
      <w:r w:rsidRPr="00EF6A44">
        <w:rPr>
          <w:rFonts w:ascii="黑体" w:eastAsia="黑体" w:hAnsi="宋体" w:cs="宋体" w:hint="eastAsia"/>
          <w:color w:val="000000" w:themeColor="text1"/>
          <w:kern w:val="0"/>
          <w:sz w:val="24"/>
        </w:rPr>
        <w:t>、职称证明、业绩证明、培训证书等相关证明材料。</w:t>
      </w:r>
    </w:p>
    <w:p w14:paraId="19C28CAC" w14:textId="77777777" w:rsidR="001C064F" w:rsidRPr="00EF6A44" w:rsidRDefault="0027477A" w:rsidP="00EF6A44">
      <w:pPr>
        <w:widowControl/>
        <w:spacing w:line="420" w:lineRule="exact"/>
        <w:rPr>
          <w:rFonts w:ascii="宋体" w:hAnsi="宋体"/>
          <w:color w:val="000000" w:themeColor="text1"/>
          <w:sz w:val="30"/>
          <w:szCs w:val="30"/>
        </w:rPr>
      </w:pPr>
      <w:r w:rsidRPr="00EF6A44">
        <w:rPr>
          <w:rFonts w:asciiTheme="minorEastAsia" w:hAnsiTheme="minorEastAsia" w:cstheme="minorEastAsia" w:hint="eastAsia"/>
          <w:b/>
          <w:bCs/>
          <w:color w:val="000000" w:themeColor="text1"/>
          <w:sz w:val="30"/>
          <w:szCs w:val="30"/>
        </w:rPr>
        <w:t>格式5</w:t>
      </w:r>
      <w:r w:rsidRPr="00EF6A44">
        <w:rPr>
          <w:rFonts w:ascii="宋体" w:hAnsi="宋体" w:hint="eastAsia"/>
          <w:color w:val="000000" w:themeColor="text1"/>
          <w:sz w:val="30"/>
          <w:szCs w:val="30"/>
        </w:rPr>
        <w:t>：申报企业认为其它需提交的材料（满足项目专业水平能力评价的需要）。</w:t>
      </w:r>
    </w:p>
    <w:p w14:paraId="7E42A6A0" w14:textId="77777777" w:rsidR="001C064F" w:rsidRDefault="0027477A" w:rsidP="00EF6A44">
      <w:pPr>
        <w:widowControl/>
        <w:spacing w:line="420" w:lineRule="exact"/>
        <w:rPr>
          <w:rFonts w:ascii="黑体" w:eastAsia="黑体" w:hAnsi="宋体" w:cs="宋体"/>
          <w:color w:val="000000" w:themeColor="text1"/>
          <w:kern w:val="0"/>
          <w:sz w:val="24"/>
        </w:rPr>
      </w:pPr>
      <w:r>
        <w:rPr>
          <w:rFonts w:ascii="黑体" w:eastAsia="黑体" w:hAnsi="宋体" w:cs="宋体" w:hint="eastAsia"/>
          <w:color w:val="000000" w:themeColor="text1"/>
          <w:kern w:val="0"/>
          <w:sz w:val="24"/>
        </w:rPr>
        <w:t>备注：评审资料请编制目录及索引，有格式要求的按格式，没有格式要求的自定，并附参评从业人员相关证明文件，资料不齐将影响评审结果。</w:t>
      </w:r>
    </w:p>
    <w:sectPr w:rsidR="001C064F" w:rsidSect="00EF6A44">
      <w:pgSz w:w="16838" w:h="11906" w:orient="landscape"/>
      <w:pgMar w:top="1588" w:right="2098" w:bottom="1474" w:left="1985"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040B" w14:textId="77777777" w:rsidR="00B34821" w:rsidRDefault="00B34821" w:rsidP="0027477A">
      <w:r>
        <w:separator/>
      </w:r>
    </w:p>
  </w:endnote>
  <w:endnote w:type="continuationSeparator" w:id="0">
    <w:p w14:paraId="5514FAD2" w14:textId="77777777" w:rsidR="00B34821" w:rsidRDefault="00B34821" w:rsidP="0027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7A309" w14:textId="77777777" w:rsidR="00B34821" w:rsidRDefault="00B34821" w:rsidP="0027477A">
      <w:r>
        <w:separator/>
      </w:r>
    </w:p>
  </w:footnote>
  <w:footnote w:type="continuationSeparator" w:id="0">
    <w:p w14:paraId="4907F7E0" w14:textId="77777777" w:rsidR="00B34821" w:rsidRDefault="00B34821" w:rsidP="0027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2C82C0"/>
    <w:multiLevelType w:val="singleLevel"/>
    <w:tmpl w:val="DA2C82C0"/>
    <w:lvl w:ilvl="0">
      <w:start w:val="1"/>
      <w:numFmt w:val="decimal"/>
      <w:suff w:val="nothing"/>
      <w:lvlText w:val="%1、"/>
      <w:lvlJc w:val="left"/>
    </w:lvl>
  </w:abstractNum>
  <w:abstractNum w:abstractNumId="1" w15:restartNumberingAfterBreak="0">
    <w:nsid w:val="19A63DE3"/>
    <w:multiLevelType w:val="multilevel"/>
    <w:tmpl w:val="19A63DE3"/>
    <w:lvl w:ilvl="0">
      <w:start w:val="1"/>
      <w:numFmt w:val="japaneseCounting"/>
      <w:lvlText w:val="第%1章"/>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59D49"/>
    <w:multiLevelType w:val="singleLevel"/>
    <w:tmpl w:val="1A259D49"/>
    <w:lvl w:ilvl="0">
      <w:start w:val="6"/>
      <w:numFmt w:val="chineseCounting"/>
      <w:suff w:val="space"/>
      <w:lvlText w:val="第%1章"/>
      <w:lvlJc w:val="left"/>
      <w:pPr>
        <w:ind w:left="3000" w:firstLine="0"/>
      </w:pPr>
      <w:rPr>
        <w:rFonts w:hint="eastAsia"/>
      </w:rPr>
    </w:lvl>
  </w:abstractNum>
  <w:abstractNum w:abstractNumId="3" w15:restartNumberingAfterBreak="0">
    <w:nsid w:val="629D605D"/>
    <w:multiLevelType w:val="singleLevel"/>
    <w:tmpl w:val="629D605D"/>
    <w:lvl w:ilvl="0">
      <w:start w:val="1"/>
      <w:numFmt w:val="chineseCounting"/>
      <w:suff w:val="nothing"/>
      <w:lvlText w:val="%1、"/>
      <w:lvlJc w:val="left"/>
      <w:rPr>
        <w:rFonts w:hint="eastAsia"/>
      </w:rPr>
    </w:lvl>
  </w:abstractNum>
  <w:abstractNum w:abstractNumId="4" w15:restartNumberingAfterBreak="0">
    <w:nsid w:val="7E347445"/>
    <w:multiLevelType w:val="singleLevel"/>
    <w:tmpl w:val="7E347445"/>
    <w:lvl w:ilvl="0">
      <w:start w:val="1"/>
      <w:numFmt w:val="chineseCounting"/>
      <w:suff w:val="nothing"/>
      <w:lvlText w:val="%1、"/>
      <w:lvlJc w:val="left"/>
      <w:rPr>
        <w:rFonts w:hint="eastAsia"/>
      </w:rPr>
    </w:lvl>
  </w:abstractNum>
  <w:num w:numId="1" w16cid:durableId="40056991">
    <w:abstractNumId w:val="1"/>
  </w:num>
  <w:num w:numId="2" w16cid:durableId="1114177892">
    <w:abstractNumId w:val="2"/>
  </w:num>
  <w:num w:numId="3" w16cid:durableId="1165051935">
    <w:abstractNumId w:val="4"/>
  </w:num>
  <w:num w:numId="4" w16cid:durableId="1481726608">
    <w:abstractNumId w:val="0"/>
  </w:num>
  <w:num w:numId="5" w16cid:durableId="19473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ZmMDBjZWI3MDZhNGMzYTU3NThmNDU2NmUyYjZiNGMifQ=="/>
  </w:docVars>
  <w:rsids>
    <w:rsidRoot w:val="00021E8D"/>
    <w:rsid w:val="0002167F"/>
    <w:rsid w:val="00021E8D"/>
    <w:rsid w:val="000D1A2B"/>
    <w:rsid w:val="001507D0"/>
    <w:rsid w:val="001C064F"/>
    <w:rsid w:val="001F68C1"/>
    <w:rsid w:val="00214FC9"/>
    <w:rsid w:val="0027477A"/>
    <w:rsid w:val="002919E1"/>
    <w:rsid w:val="002A42DF"/>
    <w:rsid w:val="00333FB1"/>
    <w:rsid w:val="00343AA7"/>
    <w:rsid w:val="003F013F"/>
    <w:rsid w:val="00424ACE"/>
    <w:rsid w:val="00470E41"/>
    <w:rsid w:val="00483D3B"/>
    <w:rsid w:val="004D5B49"/>
    <w:rsid w:val="004E0167"/>
    <w:rsid w:val="004F6C08"/>
    <w:rsid w:val="006436FB"/>
    <w:rsid w:val="00670996"/>
    <w:rsid w:val="006E35DD"/>
    <w:rsid w:val="00773EE4"/>
    <w:rsid w:val="00791099"/>
    <w:rsid w:val="007B62BC"/>
    <w:rsid w:val="007F35B9"/>
    <w:rsid w:val="008061C5"/>
    <w:rsid w:val="008317F7"/>
    <w:rsid w:val="00880AFD"/>
    <w:rsid w:val="008A14FC"/>
    <w:rsid w:val="008C3920"/>
    <w:rsid w:val="009848E5"/>
    <w:rsid w:val="00A062BB"/>
    <w:rsid w:val="00B34821"/>
    <w:rsid w:val="00B35C68"/>
    <w:rsid w:val="00BC29CF"/>
    <w:rsid w:val="00BF32C7"/>
    <w:rsid w:val="00C20489"/>
    <w:rsid w:val="00C7248D"/>
    <w:rsid w:val="00C82687"/>
    <w:rsid w:val="00CF3F16"/>
    <w:rsid w:val="00D45228"/>
    <w:rsid w:val="00DD19AE"/>
    <w:rsid w:val="00E418D3"/>
    <w:rsid w:val="00E530E1"/>
    <w:rsid w:val="00EC11D6"/>
    <w:rsid w:val="00EE5B83"/>
    <w:rsid w:val="00EF6A44"/>
    <w:rsid w:val="00F2495F"/>
    <w:rsid w:val="00F63014"/>
    <w:rsid w:val="00FB1AD0"/>
    <w:rsid w:val="10094728"/>
    <w:rsid w:val="12B50F22"/>
    <w:rsid w:val="12D0004B"/>
    <w:rsid w:val="16FE39CC"/>
    <w:rsid w:val="243D43A2"/>
    <w:rsid w:val="358B7012"/>
    <w:rsid w:val="39887B73"/>
    <w:rsid w:val="406B7417"/>
    <w:rsid w:val="58E027E0"/>
    <w:rsid w:val="598C2E6B"/>
    <w:rsid w:val="59B30320"/>
    <w:rsid w:val="5B771EF4"/>
    <w:rsid w:val="637222BB"/>
    <w:rsid w:val="64AD7746"/>
    <w:rsid w:val="7634116A"/>
    <w:rsid w:val="7732325C"/>
    <w:rsid w:val="799A6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885B"/>
  <w15:docId w15:val="{D8B1E9A0-E2F4-4EC2-AE44-60E16529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3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773EE4"/>
    <w:pPr>
      <w:jc w:val="left"/>
    </w:pPr>
  </w:style>
  <w:style w:type="paragraph" w:styleId="a5">
    <w:name w:val="Balloon Text"/>
    <w:basedOn w:val="a"/>
    <w:link w:val="a6"/>
    <w:qFormat/>
    <w:rsid w:val="00773EE4"/>
    <w:rPr>
      <w:sz w:val="18"/>
      <w:szCs w:val="18"/>
    </w:rPr>
  </w:style>
  <w:style w:type="paragraph" w:styleId="a7">
    <w:name w:val="footer"/>
    <w:basedOn w:val="a"/>
    <w:uiPriority w:val="99"/>
    <w:unhideWhenUsed/>
    <w:qFormat/>
    <w:rsid w:val="00773EE4"/>
    <w:pPr>
      <w:tabs>
        <w:tab w:val="center" w:pos="4153"/>
        <w:tab w:val="right" w:pos="8306"/>
      </w:tabs>
      <w:snapToGrid w:val="0"/>
      <w:jc w:val="left"/>
    </w:pPr>
    <w:rPr>
      <w:sz w:val="18"/>
      <w:szCs w:val="18"/>
    </w:rPr>
  </w:style>
  <w:style w:type="paragraph" w:styleId="a8">
    <w:name w:val="annotation subject"/>
    <w:basedOn w:val="a3"/>
    <w:next w:val="a3"/>
    <w:link w:val="a9"/>
    <w:qFormat/>
    <w:rsid w:val="00773EE4"/>
    <w:rPr>
      <w:b/>
      <w:bCs/>
    </w:rPr>
  </w:style>
  <w:style w:type="table" w:styleId="aa">
    <w:name w:val="Table Grid"/>
    <w:basedOn w:val="a1"/>
    <w:qFormat/>
    <w:rsid w:val="00773EE4"/>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sid w:val="00773EE4"/>
    <w:rPr>
      <w:sz w:val="21"/>
      <w:szCs w:val="21"/>
    </w:rPr>
  </w:style>
  <w:style w:type="paragraph" w:styleId="ac">
    <w:name w:val="List Paragraph"/>
    <w:basedOn w:val="a"/>
    <w:uiPriority w:val="99"/>
    <w:qFormat/>
    <w:rsid w:val="00773EE4"/>
    <w:pPr>
      <w:ind w:firstLineChars="200" w:firstLine="420"/>
    </w:pPr>
  </w:style>
  <w:style w:type="character" w:customStyle="1" w:styleId="a4">
    <w:name w:val="批注文字 字符"/>
    <w:basedOn w:val="a0"/>
    <w:link w:val="a3"/>
    <w:qFormat/>
    <w:rsid w:val="00773EE4"/>
    <w:rPr>
      <w:kern w:val="2"/>
      <w:sz w:val="21"/>
      <w:szCs w:val="24"/>
    </w:rPr>
  </w:style>
  <w:style w:type="character" w:customStyle="1" w:styleId="a9">
    <w:name w:val="批注主题 字符"/>
    <w:basedOn w:val="a4"/>
    <w:link w:val="a8"/>
    <w:qFormat/>
    <w:rsid w:val="00773EE4"/>
    <w:rPr>
      <w:b/>
      <w:bCs/>
      <w:kern w:val="2"/>
      <w:sz w:val="21"/>
      <w:szCs w:val="24"/>
    </w:rPr>
  </w:style>
  <w:style w:type="character" w:customStyle="1" w:styleId="a6">
    <w:name w:val="批注框文本 字符"/>
    <w:basedOn w:val="a0"/>
    <w:link w:val="a5"/>
    <w:qFormat/>
    <w:rsid w:val="00773EE4"/>
    <w:rPr>
      <w:kern w:val="2"/>
      <w:sz w:val="18"/>
      <w:szCs w:val="18"/>
    </w:rPr>
  </w:style>
  <w:style w:type="paragraph" w:styleId="ad">
    <w:name w:val="header"/>
    <w:basedOn w:val="a"/>
    <w:link w:val="ae"/>
    <w:rsid w:val="0027477A"/>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rsid w:val="002747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11</Pages>
  <Words>583</Words>
  <Characters>3326</Characters>
  <Application>Microsoft Office Word</Application>
  <DocSecurity>0</DocSecurity>
  <Lines>27</Lines>
  <Paragraphs>7</Paragraphs>
  <ScaleCrop>false</ScaleCrop>
  <Company>Microsoft</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嘉宝 何</cp:lastModifiedBy>
  <cp:revision>19</cp:revision>
  <dcterms:created xsi:type="dcterms:W3CDTF">2023-12-21T02:57:00Z</dcterms:created>
  <dcterms:modified xsi:type="dcterms:W3CDTF">2023-12-21T06:48:00Z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088D07C004CA45389EDD9035C6DB0A77_12</vt:lpwstr>
  </property>
</Properties>
</file>